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C453B" w:rsidRDefault="006842B7" w:rsidP="0054485A">
      <w:pPr>
        <w:rPr>
          <w:rtl/>
        </w:rPr>
      </w:pPr>
      <w:r>
        <w:rPr>
          <w:noProof/>
          <w:rtl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81" type="#_x0000_t122" style="position:absolute;margin-left:579.25pt;margin-top:-48.85pt;width:87.7pt;height:41.3pt;z-index:251692032" fillcolor="#84aa33 [3207]" stroked="f" strokeweight="0">
            <v:fill color2="#607d25 [2375]" focusposition=".5,.5" focussize="" focus="100%" type="gradientRadial"/>
            <v:shadow on="t" type="perspective" color="#415419 [1607]" offset="1pt" offset2="-3pt"/>
            <v:textbox style="mso-next-textbox:#_x0000_s1081">
              <w:txbxContent>
                <w:p w:rsidR="0054485A" w:rsidRPr="0054485A" w:rsidRDefault="0054485A" w:rsidP="00FC453B">
                  <w:pPr>
                    <w:jc w:val="center"/>
                    <w:rPr>
                      <w:rFonts w:cs="B Titr"/>
                      <w:sz w:val="32"/>
                      <w:szCs w:val="32"/>
                      <w:lang w:bidi="fa-IR"/>
                    </w:rPr>
                  </w:pPr>
                  <w:r w:rsidRPr="0054485A">
                    <w:rPr>
                      <w:rFonts w:cs="B Titr" w:hint="cs"/>
                      <w:sz w:val="32"/>
                      <w:szCs w:val="32"/>
                      <w:rtl/>
                      <w:lang w:bidi="fa-IR"/>
                    </w:rPr>
                    <w:t>مقدمه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88" type="#_x0000_t122" style="position:absolute;margin-left:250.85pt;margin-top:-48.85pt;width:188.45pt;height:65.1pt;z-index:251697152" fillcolor="#84aa33 [3207]" stroked="f" strokeweight="0">
            <v:fill color2="#607d25 [2375]" focusposition=".5,.5" focussize="" focus="100%" type="gradientRadial"/>
            <v:shadow on="t" type="perspective" color="#415419 [1607]" offset="1pt" offset2="-3pt"/>
            <v:textbox style="mso-next-textbox:#_x0000_s1088">
              <w:txbxContent>
                <w:p w:rsidR="00C439B3" w:rsidRPr="00C439B3" w:rsidRDefault="00C439B3" w:rsidP="00C439B3">
                  <w:pPr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C439B3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توصیه های فنی و کاربردی جهت کاهش خسارت خشکسالی</w:t>
                  </w:r>
                  <w:r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در باغات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oval id="_x0000_s1098" style="position:absolute;margin-left:191.6pt;margin-top:-28.75pt;width:10pt;height:10.65pt;z-index:251702272"/>
        </w:pict>
      </w:r>
      <w:r>
        <w:rPr>
          <w:noProof/>
          <w:rtl/>
        </w:rPr>
        <w:pict>
          <v:rect id="_x0000_s1029" style="position:absolute;margin-left:-68.3pt;margin-top:-57.6pt;width:274.95pt;height:566.95pt;z-index:251660288" fillcolor="white [3201]" strokecolor="#84aa33 [3207]" strokeweight="5pt">
            <v:stroke linestyle="thickThin"/>
            <v:shadow color="#868686"/>
            <o:extrusion v:ext="view" viewpoint="-34.72222mm,34.72222mm" viewpointorigin="-.5,.5" skewangle="45" lightposition="-50000" lightposition2="50000"/>
            <v:textbox style="mso-next-textbox:#_x0000_s1029">
              <w:txbxContent>
                <w:p w:rsidR="00954B93" w:rsidRDefault="00FD703C" w:rsidP="00FD703C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</w:p>
                <w:p w:rsidR="00FD703C" w:rsidRDefault="00954B93" w:rsidP="0084027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r w:rsidR="00FD703C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وجود</w:t>
                  </w:r>
                  <w:r w:rsidR="00FD703C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D703C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پتاسیم</w:t>
                  </w:r>
                  <w:r w:rsidR="00FD703C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D703C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درخاك</w:t>
                  </w:r>
                  <w:r w:rsidR="00FD703C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D703C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موجب</w:t>
                  </w:r>
                  <w:r w:rsidR="00FD703C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D703C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افزایش</w:t>
                  </w:r>
                  <w:r w:rsidR="00FD703C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D703C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مقاومت</w:t>
                  </w:r>
                  <w:r w:rsidR="00FD703C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D703C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گیاه</w:t>
                  </w:r>
                  <w:r w:rsidR="00FD703C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D703C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به</w:t>
                  </w:r>
                  <w:r w:rsidR="00FD703C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D703C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خشکی</w:t>
                  </w:r>
                  <w:r w:rsidR="00FD703C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D703C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می</w:t>
                  </w:r>
                  <w:r w:rsidR="00FD703C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01CE5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گردد،</w:t>
                  </w:r>
                  <w:r w:rsidR="00FD703C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لذا</w:t>
                  </w:r>
                  <w:r w:rsidR="00FD703C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D703C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مصرف</w:t>
                  </w:r>
                  <w:r w:rsidR="00FD703C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D703C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کودهاي</w:t>
                  </w:r>
                  <w:r w:rsidR="00FD703C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D703C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پتاسه</w:t>
                  </w:r>
                  <w:r w:rsidR="00FD703C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D703C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با</w:t>
                  </w:r>
                  <w:r w:rsidR="00FD703C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D703C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نظرکارشناسان</w:t>
                  </w:r>
                  <w:r w:rsidR="00FD703C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D703C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مربوطه</w:t>
                  </w:r>
                  <w:r w:rsidR="00FD703C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FD703C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مورد</w:t>
                  </w:r>
                  <w:r w:rsidR="00FD703C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D703C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توجه</w:t>
                  </w:r>
                  <w:r w:rsidR="00FD703C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قرارگیرد</w:t>
                  </w:r>
                  <w:r w:rsidR="00FD703C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FD703C" w:rsidRDefault="00FD703C" w:rsidP="0084027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954B93" w:rsidRDefault="00954B93" w:rsidP="0084027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sz w:val="28"/>
                      <w:szCs w:val="28"/>
                      <w:rtl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r w:rsidRPr="00587314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استفاده</w:t>
                  </w:r>
                  <w:r w:rsidRPr="00587314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7314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ازترکیبات</w:t>
                  </w:r>
                  <w:r w:rsidRPr="00587314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7314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داراي</w:t>
                  </w:r>
                  <w:r w:rsidRPr="00587314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7314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اسید</w:t>
                  </w:r>
                  <w:r w:rsidRPr="00587314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7314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آمینه</w:t>
                  </w:r>
                  <w:r w:rsidRPr="00587314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7314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که</w:t>
                  </w:r>
                  <w:r w:rsidRPr="00587314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7314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خاصیت</w:t>
                  </w:r>
                  <w:r w:rsidRPr="00587314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7314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ضد</w:t>
                  </w:r>
                  <w:r w:rsidRPr="00587314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7314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تنشی</w:t>
                  </w:r>
                  <w:r w:rsidRPr="00587314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7314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دارند</w:t>
                  </w:r>
                  <w:r w:rsidRPr="00587314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7314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درکاهش</w:t>
                  </w:r>
                  <w:r w:rsidRPr="00587314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7314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اثرات</w:t>
                  </w:r>
                  <w:r w:rsidRPr="00587314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7314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خشکسالی</w:t>
                  </w:r>
                  <w:r w:rsidRPr="00587314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7314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موثرمی</w:t>
                  </w:r>
                  <w:r w:rsidRPr="00587314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7314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باشد</w:t>
                  </w:r>
                  <w:r w:rsidRPr="00041F52">
                    <w:rPr>
                      <w:rFonts w:ascii="B Lotus" w:cs="B Zar"/>
                      <w:sz w:val="28"/>
                      <w:szCs w:val="28"/>
                    </w:rPr>
                    <w:t>.</w:t>
                  </w:r>
                </w:p>
                <w:p w:rsidR="00954B93" w:rsidRDefault="00954B93" w:rsidP="0084027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sz w:val="28"/>
                      <w:szCs w:val="28"/>
                      <w:rtl/>
                    </w:rPr>
                  </w:pPr>
                </w:p>
                <w:p w:rsidR="00954B93" w:rsidRDefault="00954B93" w:rsidP="0084027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ازترکیبات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آلی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مایع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>)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ترکیبات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هیومیکی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>(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صورت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کود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آبیاري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میزان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حداقل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10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تا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20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لیتردریک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دوره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رشد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وحداکثر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40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لیتردرهکتاردردومرحله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درطی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دوره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رشد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استفاده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شود</w:t>
                  </w: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954B93" w:rsidRDefault="00954B93" w:rsidP="0084027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954B93" w:rsidRDefault="00954B93" w:rsidP="00632E85">
                  <w:pPr>
                    <w:autoSpaceDE w:val="0"/>
                    <w:autoSpaceDN w:val="0"/>
                    <w:bidi/>
                    <w:adjustRightInd w:val="0"/>
                    <w:spacing w:before="240"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 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انجام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عملیات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هرس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632E85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سب</w:t>
                  </w:r>
                  <w:r w:rsidR="00632E85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ز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حذف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پاجوش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ها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،نرك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ها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وشاخه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هاي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اضافی</w:t>
                  </w:r>
                  <w:r w:rsidR="00632E85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منظورکاهش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سطح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تبخیرمی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تواند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درکاهش</w:t>
                  </w: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خسارت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خشکسالی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موثرباشد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>.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البته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سرزنی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برروي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شاخه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هاي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یک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ساله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موجب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تحریک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ورشد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جوانه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هاي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خفته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گردد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که</w:t>
                  </w: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نامطلوب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باشد</w:t>
                  </w: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840279" w:rsidRPr="00954B93" w:rsidRDefault="00840279" w:rsidP="0084027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954B93" w:rsidRDefault="00840279" w:rsidP="00954B93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sz w:val="28"/>
                      <w:szCs w:val="28"/>
                      <w:rtl/>
                    </w:rPr>
                  </w:pPr>
                  <w:r>
                    <w:rPr>
                      <w:rFonts w:ascii="B Lotus" w:cs="B Zar"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3298523" cy="1701579"/>
                        <wp:effectExtent l="19050" t="0" r="0" b="0"/>
                        <wp:docPr id="18" name="Picture 14" descr="C:\Users\moslem\Desktop\بارگیری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moslem\Desktop\بارگیری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2755" cy="17037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4B93" w:rsidRPr="00041F52" w:rsidRDefault="00954B93" w:rsidP="00954B93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B Lotus" w:cs="B Zar"/>
                      <w:sz w:val="28"/>
                      <w:szCs w:val="28"/>
                    </w:rPr>
                  </w:pPr>
                </w:p>
                <w:p w:rsidR="00FD703C" w:rsidRPr="00FD703C" w:rsidRDefault="00FD703C" w:rsidP="00FD703C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</w:pPr>
                </w:p>
                <w:p w:rsidR="009B2A5E" w:rsidRPr="00FD703C" w:rsidRDefault="009B2A5E" w:rsidP="00127652">
                  <w:pPr>
                    <w:jc w:val="right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F54062" w:rsidRDefault="00F54062" w:rsidP="00215646">
                  <w:pPr>
                    <w:jc w:val="right"/>
                    <w:rPr>
                      <w:rFonts w:cs="B Zar"/>
                      <w:sz w:val="19"/>
                      <w:szCs w:val="19"/>
                      <w:rtl/>
                    </w:rPr>
                  </w:pPr>
                </w:p>
                <w:p w:rsidR="00215646" w:rsidRDefault="00215646" w:rsidP="00215646">
                  <w:pPr>
                    <w:jc w:val="right"/>
                    <w:rPr>
                      <w:rFonts w:cs="B Zar"/>
                      <w:sz w:val="19"/>
                      <w:szCs w:val="19"/>
                      <w:rtl/>
                    </w:rPr>
                  </w:pPr>
                </w:p>
                <w:p w:rsidR="00F54062" w:rsidRPr="00F54062" w:rsidRDefault="00F54062" w:rsidP="00127652">
                  <w:pPr>
                    <w:jc w:val="right"/>
                    <w:rPr>
                      <w:b/>
                      <w:bCs/>
                      <w:sz w:val="19"/>
                      <w:szCs w:val="19"/>
                    </w:rPr>
                  </w:pPr>
                </w:p>
                <w:p w:rsidR="00F54062" w:rsidRDefault="00F54062"/>
              </w:txbxContent>
            </v:textbox>
          </v:rect>
        </w:pict>
      </w:r>
      <w:r>
        <w:rPr>
          <w:noProof/>
          <w:rtl/>
        </w:rPr>
        <w:pict>
          <v:rect id="_x0000_s1028" style="position:absolute;margin-left:210.25pt;margin-top:-57.6pt;width:274.95pt;height:566.95pt;z-index:251659264" fillcolor="white [3201]" strokecolor="#84aa33 [3207]" strokeweight="5pt">
            <v:stroke linestyle="thickThin"/>
            <v:shadow color="#868686"/>
            <o:extrusion v:ext="view" rotationangle=",-90" viewpoint="-34.72222mm,34.72222mm" viewpointorigin="-.5,.5" skewangle="45" lightposition="-50000" lightposition2="50000"/>
            <v:textbox style="mso-next-textbox:#_x0000_s1028">
              <w:txbxContent>
                <w:p w:rsidR="00DA6CED" w:rsidRDefault="00DA6CED" w:rsidP="0087058A">
                  <w:pPr>
                    <w:spacing w:line="240" w:lineRule="auto"/>
                    <w:jc w:val="right"/>
                    <w:rPr>
                      <w:rFonts w:cs="B Zar"/>
                      <w:sz w:val="19"/>
                      <w:szCs w:val="19"/>
                      <w:rtl/>
                    </w:rPr>
                  </w:pPr>
                </w:p>
                <w:p w:rsidR="0087058A" w:rsidRDefault="0087058A" w:rsidP="00DA6CED">
                  <w:pPr>
                    <w:spacing w:line="240" w:lineRule="auto"/>
                    <w:rPr>
                      <w:rFonts w:cs="B Zar"/>
                      <w:sz w:val="19"/>
                      <w:szCs w:val="19"/>
                      <w:rtl/>
                    </w:rPr>
                  </w:pPr>
                </w:p>
                <w:p w:rsidR="00A07403" w:rsidRDefault="00FC453B" w:rsidP="0096362F">
                  <w:pPr>
                    <w:jc w:val="both"/>
                    <w:rPr>
                      <w:rFonts w:ascii="Tahoma" w:hAnsi="Tahoma" w:cs="B Titr"/>
                      <w:b/>
                      <w:bCs/>
                      <w:color w:val="515151"/>
                      <w:sz w:val="20"/>
                      <w:szCs w:val="20"/>
                      <w:shd w:val="clear" w:color="auto" w:fill="FFFFFF"/>
                      <w:rtl/>
                    </w:rPr>
                  </w:pPr>
                  <w:r>
                    <w:rPr>
                      <w:rFonts w:ascii="Tahoma" w:hAnsi="Tahoma" w:cs="B Titr" w:hint="cs"/>
                      <w:b/>
                      <w:bCs/>
                      <w:color w:val="515151"/>
                      <w:sz w:val="20"/>
                      <w:szCs w:val="20"/>
                      <w:shd w:val="clear" w:color="auto" w:fill="FFFFFF"/>
                      <w:rtl/>
                    </w:rPr>
                    <w:t xml:space="preserve">   </w:t>
                  </w:r>
                </w:p>
                <w:p w:rsidR="00C87FEB" w:rsidRPr="00BC6350" w:rsidRDefault="00537C86" w:rsidP="00BC635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="00BC6350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BC6350" w:rsidRPr="00BC6350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با توجه به کمبود شدید آب و خشک شدن اکثر چشمه ها و قنوات از کاشت نهال جدید و توسعه باغات اکیدا خودداری نمایید.</w:t>
                  </w:r>
                </w:p>
                <w:p w:rsidR="00BC6350" w:rsidRDefault="00C87FEB" w:rsidP="00BC635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</w:p>
                <w:p w:rsidR="00FC453B" w:rsidRPr="00FD703C" w:rsidRDefault="00BC6350" w:rsidP="00BC635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C87FEB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درانتقال</w:t>
                  </w:r>
                  <w:r w:rsidR="00C87FEB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87FEB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آب</w:t>
                  </w:r>
                  <w:r w:rsidR="00C87FEB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87FEB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ازمنبع</w:t>
                  </w:r>
                  <w:r w:rsidR="00C87FEB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87FEB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تامین</w:t>
                  </w:r>
                  <w:r w:rsidR="00C87FEB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87FEB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آب</w:t>
                  </w:r>
                  <w:r w:rsidR="00C87FEB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87FEB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تا</w:t>
                  </w:r>
                  <w:r w:rsidR="00C87FEB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87FEB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محل</w:t>
                  </w:r>
                  <w:r w:rsidR="00C87FEB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87FEB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ورودي</w:t>
                  </w:r>
                  <w:r w:rsidR="00C87FEB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87FEB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باغ</w:t>
                  </w:r>
                  <w:r w:rsidR="00C87FEB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87FEB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ازلوله</w:t>
                  </w:r>
                  <w:r w:rsidR="00C87FEB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87FEB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هاي</w:t>
                  </w:r>
                  <w:r w:rsidR="00C87FEB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87FEB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فلزي</w:t>
                  </w:r>
                  <w:r w:rsidR="00C87FEB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87FEB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،</w:t>
                  </w:r>
                  <w:r w:rsidR="00C87FEB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87FEB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پلی</w:t>
                  </w:r>
                  <w:r w:rsidR="00C87FEB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87FEB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اتیلن</w:t>
                  </w:r>
                  <w:r w:rsidR="00C87FEB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87FEB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یا</w:t>
                  </w:r>
                  <w:r w:rsidR="00C87FEB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87FEB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پلاستیکی</w:t>
                  </w:r>
                  <w:r w:rsidR="00C87FEB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87FEB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ویا</w:t>
                  </w:r>
                  <w:r w:rsidR="00C87FEB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87FEB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پوشش</w:t>
                  </w:r>
                  <w:r w:rsidR="00C87FEB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87FEB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پلاستیکی در کف جوی ها استفاده شود.</w:t>
                  </w:r>
                </w:p>
                <w:p w:rsidR="00AA421D" w:rsidRPr="00FD703C" w:rsidRDefault="00AA421D" w:rsidP="00954B93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AA421D" w:rsidRDefault="00BC6350" w:rsidP="00954B93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rtl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="00AA421D" w:rsidRPr="00FD703C">
                    <w:rPr>
                      <w:rFonts w:ascii="B Lotus" w:cs="B Zar" w:hint="cs"/>
                      <w:b/>
                      <w:bCs/>
                      <w:rtl/>
                    </w:rPr>
                    <w:t>درزمین</w:t>
                  </w:r>
                  <w:r w:rsidR="00AA421D"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="00AA421D" w:rsidRPr="00FD703C">
                    <w:rPr>
                      <w:rFonts w:ascii="B Lotus" w:cs="B Zar" w:hint="cs"/>
                      <w:b/>
                      <w:bCs/>
                      <w:rtl/>
                    </w:rPr>
                    <w:t>هاي</w:t>
                  </w:r>
                  <w:r w:rsidR="00AA421D"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="00AA421D" w:rsidRPr="00FD703C">
                    <w:rPr>
                      <w:rFonts w:ascii="B Lotus" w:cs="B Zar" w:hint="cs"/>
                      <w:b/>
                      <w:bCs/>
                      <w:rtl/>
                    </w:rPr>
                    <w:t>مسطح</w:t>
                  </w:r>
                  <w:r w:rsidR="00AA421D"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="00AA421D" w:rsidRPr="00FD703C">
                    <w:rPr>
                      <w:rFonts w:ascii="B Lotus" w:cs="B Zar" w:hint="cs"/>
                      <w:b/>
                      <w:bCs/>
                      <w:rtl/>
                    </w:rPr>
                    <w:t>درصورتی</w:t>
                  </w:r>
                  <w:r w:rsidR="00AA421D"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="00AA421D" w:rsidRPr="00FD703C">
                    <w:rPr>
                      <w:rFonts w:ascii="B Lotus" w:cs="B Zar" w:hint="cs"/>
                      <w:b/>
                      <w:bCs/>
                      <w:rtl/>
                    </w:rPr>
                    <w:t>که</w:t>
                  </w:r>
                  <w:r w:rsidR="00AA421D"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="00AA421D" w:rsidRPr="00FD703C">
                    <w:rPr>
                      <w:rFonts w:ascii="B Lotus" w:cs="B Zar" w:hint="cs"/>
                      <w:b/>
                      <w:bCs/>
                      <w:rtl/>
                    </w:rPr>
                    <w:t>آبیاري</w:t>
                  </w:r>
                  <w:r w:rsidR="00AA421D"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="00AA421D" w:rsidRPr="00FD703C">
                    <w:rPr>
                      <w:rFonts w:ascii="B Lotus" w:cs="B Zar" w:hint="cs"/>
                      <w:b/>
                      <w:bCs/>
                      <w:rtl/>
                    </w:rPr>
                    <w:t>تحت</w:t>
                  </w:r>
                  <w:r w:rsidR="00AA421D"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="00AA421D" w:rsidRPr="00FD703C">
                    <w:rPr>
                      <w:rFonts w:ascii="B Lotus" w:cs="B Zar" w:hint="cs"/>
                      <w:b/>
                      <w:bCs/>
                      <w:rtl/>
                    </w:rPr>
                    <w:t>فشارمیسرنباشد</w:t>
                  </w:r>
                  <w:r w:rsidR="00AA421D"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="00AA421D" w:rsidRPr="00FD703C">
                    <w:rPr>
                      <w:rFonts w:ascii="B Lotus" w:cs="B Zar" w:hint="cs"/>
                      <w:b/>
                      <w:bCs/>
                      <w:rtl/>
                    </w:rPr>
                    <w:t>،</w:t>
                  </w:r>
                  <w:r w:rsidR="00AA421D"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="00AA421D" w:rsidRPr="00FD703C">
                    <w:rPr>
                      <w:rFonts w:ascii="B Lotus" w:cs="B Zar" w:hint="cs"/>
                      <w:b/>
                      <w:bCs/>
                      <w:rtl/>
                    </w:rPr>
                    <w:t>آبیاري</w:t>
                  </w:r>
                  <w:r w:rsidR="00AA421D"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="00AA421D" w:rsidRPr="00FD703C">
                    <w:rPr>
                      <w:rFonts w:ascii="B Lotus" w:cs="B Zar" w:hint="cs"/>
                      <w:b/>
                      <w:bCs/>
                      <w:rtl/>
                    </w:rPr>
                    <w:t>باغات</w:t>
                  </w:r>
                  <w:r w:rsidR="00AA421D"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="00AA421D" w:rsidRPr="00FD703C">
                    <w:rPr>
                      <w:rFonts w:ascii="B Lotus" w:cs="B Zar" w:hint="cs"/>
                      <w:b/>
                      <w:bCs/>
                      <w:rtl/>
                    </w:rPr>
                    <w:t>به</w:t>
                  </w:r>
                  <w:r w:rsidR="00AA421D"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="00AA421D" w:rsidRPr="00FD703C">
                    <w:rPr>
                      <w:rFonts w:ascii="B Lotus" w:cs="B Zar" w:hint="cs"/>
                      <w:b/>
                      <w:bCs/>
                      <w:rtl/>
                    </w:rPr>
                    <w:t>صورت</w:t>
                  </w:r>
                  <w:r w:rsidR="00AA421D"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="00AA421D" w:rsidRPr="00FD703C">
                    <w:rPr>
                      <w:rFonts w:ascii="B Lotus" w:cs="B Zar" w:hint="cs"/>
                      <w:b/>
                      <w:bCs/>
                      <w:rtl/>
                    </w:rPr>
                    <w:t>نواري</w:t>
                  </w:r>
                  <w:r w:rsidR="00AA421D"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="00AA421D" w:rsidRPr="00FD703C">
                    <w:rPr>
                      <w:rFonts w:ascii="B Lotus" w:cs="B Zar" w:hint="cs"/>
                      <w:b/>
                      <w:bCs/>
                      <w:rtl/>
                    </w:rPr>
                    <w:t>دردوطرف</w:t>
                  </w:r>
                  <w:r w:rsidR="00AA421D"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="00AA421D" w:rsidRPr="00FD703C">
                    <w:rPr>
                      <w:rFonts w:ascii="B Lotus" w:cs="B Zar" w:hint="cs"/>
                      <w:b/>
                      <w:bCs/>
                      <w:rtl/>
                    </w:rPr>
                    <w:t>درختان</w:t>
                  </w:r>
                  <w:r w:rsidR="00AA421D"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="00AA421D" w:rsidRPr="00FD703C">
                    <w:rPr>
                      <w:rFonts w:ascii="B Lotus" w:cs="B Zar" w:hint="cs"/>
                      <w:b/>
                      <w:bCs/>
                      <w:rtl/>
                    </w:rPr>
                    <w:t>انجام</w:t>
                  </w:r>
                  <w:r w:rsidR="00AA421D" w:rsidRPr="00FD703C">
                    <w:rPr>
                      <w:rFonts w:ascii="B Lotus" w:cs="B Zar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AA421D" w:rsidRPr="00FD703C">
                    <w:rPr>
                      <w:rFonts w:ascii="B Lotus" w:cs="B Zar" w:hint="cs"/>
                      <w:b/>
                      <w:bCs/>
                      <w:rtl/>
                    </w:rPr>
                    <w:t>گردد</w:t>
                  </w:r>
                  <w:r w:rsidR="00AA421D"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="00AA421D" w:rsidRPr="00FD703C">
                    <w:rPr>
                      <w:rFonts w:ascii="B Lotus" w:cs="B Zar" w:hint="cs"/>
                      <w:b/>
                      <w:bCs/>
                      <w:rtl/>
                    </w:rPr>
                    <w:t>ودرشرایط</w:t>
                  </w:r>
                  <w:r w:rsidR="00AA421D"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="00AA421D" w:rsidRPr="00FD703C">
                    <w:rPr>
                      <w:rFonts w:ascii="B Lotus" w:cs="B Zar" w:hint="cs"/>
                      <w:b/>
                      <w:bCs/>
                      <w:rtl/>
                    </w:rPr>
                    <w:t>حاد</w:t>
                  </w:r>
                  <w:r w:rsidR="00AA421D"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="00AA421D" w:rsidRPr="00FD703C">
                    <w:rPr>
                      <w:rFonts w:ascii="B Lotus" w:cs="B Zar" w:hint="cs"/>
                      <w:b/>
                      <w:bCs/>
                      <w:rtl/>
                    </w:rPr>
                    <w:t>کمبود</w:t>
                  </w:r>
                  <w:r w:rsidR="00AA421D"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="00AA421D" w:rsidRPr="00FD703C">
                    <w:rPr>
                      <w:rFonts w:ascii="B Lotus" w:cs="B Zar" w:hint="cs"/>
                      <w:b/>
                      <w:bCs/>
                      <w:rtl/>
                    </w:rPr>
                    <w:t>آب</w:t>
                  </w:r>
                  <w:r w:rsidR="00AA421D"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="00AA421D" w:rsidRPr="00FD703C">
                    <w:rPr>
                      <w:rFonts w:ascii="B Lotus" w:cs="B Zar" w:hint="cs"/>
                      <w:b/>
                      <w:bCs/>
                      <w:rtl/>
                    </w:rPr>
                    <w:t>می</w:t>
                  </w:r>
                  <w:r w:rsidR="00AA421D"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="00AA421D" w:rsidRPr="00FD703C">
                    <w:rPr>
                      <w:rFonts w:ascii="B Lotus" w:cs="B Zar" w:hint="cs"/>
                      <w:b/>
                      <w:bCs/>
                      <w:rtl/>
                    </w:rPr>
                    <w:t>توان</w:t>
                  </w:r>
                  <w:r w:rsidR="00AA421D"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="00AA421D" w:rsidRPr="00FD703C">
                    <w:rPr>
                      <w:rFonts w:ascii="B Lotus" w:cs="B Zar" w:hint="cs"/>
                      <w:b/>
                      <w:bCs/>
                      <w:rtl/>
                    </w:rPr>
                    <w:t>درهردورآبیاري</w:t>
                  </w:r>
                  <w:r w:rsidR="00AA421D"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="00AA421D" w:rsidRPr="00FD703C">
                    <w:rPr>
                      <w:rFonts w:ascii="B Lotus" w:cs="B Zar" w:hint="cs"/>
                      <w:b/>
                      <w:bCs/>
                      <w:rtl/>
                    </w:rPr>
                    <w:t>یک</w:t>
                  </w:r>
                  <w:r w:rsidR="00AA421D"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="00AA421D" w:rsidRPr="00FD703C">
                    <w:rPr>
                      <w:rFonts w:ascii="B Lotus" w:cs="B Zar" w:hint="cs"/>
                      <w:b/>
                      <w:bCs/>
                      <w:rtl/>
                    </w:rPr>
                    <w:t>طرف</w:t>
                  </w:r>
                  <w:r w:rsidR="00AA421D"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="00AA421D" w:rsidRPr="00FD703C">
                    <w:rPr>
                      <w:rFonts w:ascii="B Lotus" w:cs="B Zar" w:hint="cs"/>
                      <w:b/>
                      <w:bCs/>
                      <w:rtl/>
                    </w:rPr>
                    <w:t>درختان</w:t>
                  </w:r>
                  <w:r w:rsidR="00AA421D" w:rsidRPr="00FD703C">
                    <w:rPr>
                      <w:rFonts w:ascii="B Lotus" w:cs="B Zar"/>
                      <w:b/>
                      <w:bCs/>
                    </w:rPr>
                    <w:t xml:space="preserve"> </w:t>
                  </w:r>
                  <w:r w:rsidR="00AA421D" w:rsidRPr="00FD703C">
                    <w:rPr>
                      <w:rFonts w:ascii="B Lotus" w:cs="B Zar" w:hint="cs"/>
                      <w:b/>
                      <w:bCs/>
                      <w:rtl/>
                    </w:rPr>
                    <w:t>را آبیاری نمود .</w:t>
                  </w:r>
                </w:p>
                <w:p w:rsidR="00840279" w:rsidRPr="00FD703C" w:rsidRDefault="00840279" w:rsidP="0084027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rtl/>
                    </w:rPr>
                  </w:pPr>
                </w:p>
                <w:p w:rsidR="00A6218F" w:rsidRDefault="00FD703C" w:rsidP="00954B93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Lotus"/>
                      <w:rtl/>
                    </w:rPr>
                  </w:pPr>
                  <w:r>
                    <w:rPr>
                      <w:rFonts w:ascii="B Lotus" w:cs="B Lotus"/>
                      <w:noProof/>
                      <w:rtl/>
                    </w:rPr>
                    <w:drawing>
                      <wp:inline distT="0" distB="0" distL="0" distR="0">
                        <wp:extent cx="3307743" cy="1326556"/>
                        <wp:effectExtent l="19050" t="0" r="6957" b="0"/>
                        <wp:docPr id="13" name="Picture 4" descr="C:\Users\moslem\Desktop\Type-Ofi-irrigation-AgIn-011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moslem\Desktop\Type-Ofi-irrigation-AgIn-011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1012" cy="13278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218F" w:rsidRDefault="00A6218F" w:rsidP="00954B93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Lotus"/>
                      <w:rtl/>
                    </w:rPr>
                  </w:pPr>
                </w:p>
                <w:p w:rsidR="00AA421D" w:rsidRPr="00FD703C" w:rsidRDefault="00AA421D" w:rsidP="00954B93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FD703C">
                    <w:rPr>
                      <w:rFonts w:ascii="B Lotus" w:cs="B Zar" w:hint="cs"/>
                      <w:b/>
                      <w:bCs/>
                      <w:rtl/>
                    </w:rPr>
                    <w:t xml:space="preserve">     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مصرف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کودهاي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ازته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مدیریت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شده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به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نصف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مواقع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معمولی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کاهش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داده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شود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،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چون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مصرف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بالاي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ازت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موجب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تحریک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رشدگیاه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وافزایش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نیازآبی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درختان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می</w:t>
                  </w:r>
                  <w:r w:rsidR="00A6218F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6218F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شود.</w:t>
                  </w:r>
                </w:p>
                <w:p w:rsidR="00AA421D" w:rsidRDefault="00AA421D" w:rsidP="00AA421D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Lotus"/>
                      <w:rtl/>
                    </w:rPr>
                  </w:pPr>
                </w:p>
                <w:p w:rsidR="00AA421D" w:rsidRDefault="00AA421D" w:rsidP="00AA421D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Lotus"/>
                      <w:rtl/>
                    </w:rPr>
                  </w:pPr>
                </w:p>
                <w:p w:rsidR="00AA421D" w:rsidRDefault="00AA421D" w:rsidP="00AA421D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Lotus"/>
                      <w:rtl/>
                    </w:rPr>
                  </w:pPr>
                </w:p>
                <w:p w:rsidR="00AA421D" w:rsidRPr="00AA421D" w:rsidRDefault="00AA421D" w:rsidP="00AA421D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Lotus"/>
                    </w:rPr>
                  </w:pPr>
                </w:p>
                <w:p w:rsidR="00AA421D" w:rsidRDefault="00AA421D" w:rsidP="00AA421D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B Lotus" w:cs="B Zar"/>
                      <w:sz w:val="24"/>
                      <w:szCs w:val="24"/>
                      <w:rtl/>
                    </w:rPr>
                  </w:pPr>
                </w:p>
                <w:p w:rsidR="00AA421D" w:rsidRDefault="00AA421D" w:rsidP="00AA421D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B Lotus" w:cs="B Zar"/>
                      <w:sz w:val="24"/>
                      <w:szCs w:val="24"/>
                      <w:rtl/>
                    </w:rPr>
                  </w:pPr>
                </w:p>
                <w:p w:rsidR="00AA421D" w:rsidRDefault="00AA421D" w:rsidP="00AA421D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B Lotus" w:cs="B Zar"/>
                      <w:sz w:val="24"/>
                      <w:szCs w:val="24"/>
                      <w:rtl/>
                    </w:rPr>
                  </w:pPr>
                </w:p>
                <w:p w:rsidR="00AA421D" w:rsidRDefault="00AA421D" w:rsidP="00AA421D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B Lotus" w:cs="B Zar"/>
                      <w:sz w:val="24"/>
                      <w:szCs w:val="24"/>
                      <w:rtl/>
                    </w:rPr>
                  </w:pPr>
                </w:p>
                <w:p w:rsidR="00AA421D" w:rsidRPr="00C87FEB" w:rsidRDefault="00AA421D" w:rsidP="00AA421D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B Lotus" w:cs="B Zar"/>
                      <w:rtl/>
                    </w:rPr>
                  </w:pPr>
                </w:p>
                <w:p w:rsidR="00C87FEB" w:rsidRDefault="00C87FEB" w:rsidP="00C87FEB">
                  <w:pPr>
                    <w:bidi/>
                    <w:jc w:val="both"/>
                    <w:rPr>
                      <w:rFonts w:ascii="B Lotus" w:cs="B Zar"/>
                      <w:sz w:val="24"/>
                      <w:szCs w:val="24"/>
                      <w:rtl/>
                    </w:rPr>
                  </w:pPr>
                </w:p>
                <w:p w:rsidR="00C87FEB" w:rsidRPr="00C87FEB" w:rsidRDefault="00C87FEB" w:rsidP="00C87FEB">
                  <w:pPr>
                    <w:bidi/>
                    <w:jc w:val="both"/>
                    <w:rPr>
                      <w:rFonts w:ascii="Tahoma" w:hAnsi="Tahoma" w:cs="B Zar"/>
                      <w:b/>
                      <w:bCs/>
                      <w:color w:val="515151"/>
                      <w:sz w:val="20"/>
                      <w:szCs w:val="20"/>
                      <w:shd w:val="clear" w:color="auto" w:fill="FFFFFF"/>
                      <w:rtl/>
                    </w:rPr>
                  </w:pPr>
                </w:p>
                <w:p w:rsidR="000B10D5" w:rsidRPr="00A07403" w:rsidRDefault="000B10D5" w:rsidP="000B10D5">
                  <w:pPr>
                    <w:bidi/>
                    <w:rPr>
                      <w:rFonts w:ascii="Tahoma" w:hAnsi="Tahoma" w:cs="B Titr"/>
                      <w:color w:val="FF0000"/>
                      <w:sz w:val="20"/>
                      <w:szCs w:val="20"/>
                      <w:shd w:val="clear" w:color="auto" w:fill="FFFFFF"/>
                      <w:rtl/>
                    </w:rPr>
                  </w:pPr>
                </w:p>
                <w:p w:rsidR="00FC453B" w:rsidRDefault="000B10D5" w:rsidP="00C439B3">
                  <w:pPr>
                    <w:bidi/>
                    <w:jc w:val="both"/>
                    <w:rPr>
                      <w:rFonts w:ascii="Tahoma" w:hAnsi="Tahoma" w:cs="B Titr"/>
                      <w:b/>
                      <w:bCs/>
                      <w:color w:val="515151"/>
                      <w:sz w:val="20"/>
                      <w:szCs w:val="20"/>
                      <w:shd w:val="clear" w:color="auto" w:fill="FFFFFF"/>
                      <w:rtl/>
                    </w:rPr>
                  </w:pPr>
                  <w:r>
                    <w:rPr>
                      <w:rFonts w:ascii="Tahoma" w:hAnsi="Tahoma" w:cs="B Titr" w:hint="cs"/>
                      <w:b/>
                      <w:bCs/>
                      <w:color w:val="515151"/>
                      <w:sz w:val="20"/>
                      <w:szCs w:val="20"/>
                      <w:shd w:val="clear" w:color="auto" w:fill="FFFFFF"/>
                      <w:rtl/>
                    </w:rPr>
                    <w:t xml:space="preserve">       </w:t>
                  </w:r>
                </w:p>
                <w:p w:rsidR="00FC453B" w:rsidRDefault="00FC453B" w:rsidP="0096362F">
                  <w:pPr>
                    <w:jc w:val="both"/>
                    <w:rPr>
                      <w:rFonts w:ascii="Tahoma" w:hAnsi="Tahoma" w:cs="B Titr"/>
                      <w:b/>
                      <w:bCs/>
                      <w:color w:val="515151"/>
                      <w:sz w:val="20"/>
                      <w:szCs w:val="20"/>
                      <w:shd w:val="clear" w:color="auto" w:fill="FFFFFF"/>
                      <w:rtl/>
                    </w:rPr>
                  </w:pPr>
                  <w:r>
                    <w:rPr>
                      <w:rFonts w:ascii="Tahoma" w:hAnsi="Tahoma" w:cs="B Titr" w:hint="cs"/>
                      <w:b/>
                      <w:bCs/>
                      <w:color w:val="515151"/>
                      <w:sz w:val="20"/>
                      <w:szCs w:val="20"/>
                      <w:shd w:val="clear" w:color="auto" w:fill="FFFFFF"/>
                      <w:rtl/>
                    </w:rPr>
                    <w:t xml:space="preserve">           </w:t>
                  </w:r>
                </w:p>
                <w:p w:rsidR="00FC453B" w:rsidRDefault="00FC453B" w:rsidP="0096362F">
                  <w:pPr>
                    <w:jc w:val="both"/>
                    <w:rPr>
                      <w:rFonts w:ascii="Tahoma" w:hAnsi="Tahoma" w:cs="B Titr"/>
                      <w:b/>
                      <w:bCs/>
                      <w:color w:val="515151"/>
                      <w:sz w:val="20"/>
                      <w:szCs w:val="20"/>
                      <w:shd w:val="clear" w:color="auto" w:fill="FFFFFF"/>
                      <w:rtl/>
                    </w:rPr>
                  </w:pPr>
                  <w:r>
                    <w:rPr>
                      <w:rFonts w:ascii="Tahoma" w:hAnsi="Tahoma" w:cs="B Titr" w:hint="cs"/>
                      <w:b/>
                      <w:bCs/>
                      <w:color w:val="515151"/>
                      <w:sz w:val="20"/>
                      <w:szCs w:val="20"/>
                      <w:shd w:val="clear" w:color="auto" w:fill="FFFFFF"/>
                      <w:rtl/>
                    </w:rPr>
                    <w:t xml:space="preserve"> </w:t>
                  </w:r>
                </w:p>
                <w:p w:rsidR="0096362F" w:rsidRPr="0096362F" w:rsidRDefault="0096362F" w:rsidP="0096362F">
                  <w:pPr>
                    <w:jc w:val="both"/>
                    <w:rPr>
                      <w:rFonts w:ascii="Tahoma" w:hAnsi="Tahoma" w:cs="B Titr"/>
                      <w:b/>
                      <w:bCs/>
                      <w:color w:val="515151"/>
                      <w:sz w:val="20"/>
                      <w:szCs w:val="20"/>
                      <w:shd w:val="clear" w:color="auto" w:fill="FFFFFF"/>
                      <w:rtl/>
                    </w:rPr>
                  </w:pPr>
                  <w:r w:rsidRPr="0096362F">
                    <w:rPr>
                      <w:rFonts w:ascii="Tahoma" w:hAnsi="Tahoma" w:cs="B Titr" w:hint="cs"/>
                      <w:b/>
                      <w:bCs/>
                      <w:color w:val="515151"/>
                      <w:sz w:val="20"/>
                      <w:szCs w:val="20"/>
                      <w:shd w:val="clear" w:color="auto" w:fill="FFFFFF"/>
                      <w:rtl/>
                    </w:rPr>
                    <w:t xml:space="preserve">                                                                                            </w:t>
                  </w:r>
                </w:p>
                <w:p w:rsidR="0096362F" w:rsidRPr="0096362F" w:rsidRDefault="0096362F" w:rsidP="0096362F">
                  <w:pPr>
                    <w:jc w:val="both"/>
                    <w:rPr>
                      <w:rFonts w:cs="B Titr"/>
                      <w:sz w:val="19"/>
                      <w:szCs w:val="19"/>
                      <w:rtl/>
                    </w:rPr>
                  </w:pPr>
                  <w:r>
                    <w:rPr>
                      <w:rFonts w:ascii="Tahoma" w:hAnsi="Tahoma" w:cs="B Titr" w:hint="cs"/>
                      <w:color w:val="444242"/>
                      <w:sz w:val="20"/>
                      <w:szCs w:val="20"/>
                      <w:shd w:val="clear" w:color="auto" w:fill="FFFFFF"/>
                      <w:rtl/>
                    </w:rPr>
                    <w:t xml:space="preserve"> </w:t>
                  </w:r>
                </w:p>
                <w:p w:rsidR="00B10141" w:rsidRDefault="00B10141" w:rsidP="00B10141">
                  <w:pPr>
                    <w:jc w:val="right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  <w:p w:rsidR="00B10141" w:rsidRDefault="00B10141" w:rsidP="00B10141">
                  <w:pPr>
                    <w:jc w:val="right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  <w:p w:rsidR="00B10141" w:rsidRPr="00B10141" w:rsidRDefault="00B10141" w:rsidP="00B10141">
                  <w:pPr>
                    <w:jc w:val="right"/>
                    <w:rPr>
                      <w:rFonts w:cs="B Zar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rtl/>
        </w:rPr>
        <w:pict>
          <v:rect id="_x0000_s1027" style="position:absolute;margin-left:488.65pt;margin-top:-57.6pt;width:274.95pt;height:566.95pt;z-index:251658240" fillcolor="white [3201]" strokecolor="#84aa33 [3207]" strokeweight="5pt">
            <v:stroke linestyle="thickThin"/>
            <v:shadow color="#868686"/>
            <o:extrusion v:ext="view" viewpoint="-34.72222mm,34.72222mm" viewpointorigin="-.5,.5" skewangle="45" lightposition="-50000" lightposition2="50000"/>
            <v:textbox style="mso-next-textbox:#_x0000_s1027">
              <w:txbxContent>
                <w:p w:rsidR="00F45DAC" w:rsidRDefault="00F45DAC" w:rsidP="00F45DAC">
                  <w:pPr>
                    <w:jc w:val="both"/>
                    <w:rPr>
                      <w:rFonts w:cs="B Titr"/>
                      <w:sz w:val="19"/>
                      <w:szCs w:val="19"/>
                      <w:rtl/>
                    </w:rPr>
                  </w:pPr>
                </w:p>
                <w:p w:rsidR="00F45DAC" w:rsidRPr="0096362F" w:rsidRDefault="00F45DAC" w:rsidP="00F45DAC">
                  <w:pPr>
                    <w:jc w:val="both"/>
                    <w:rPr>
                      <w:rFonts w:cs="B Titr"/>
                      <w:sz w:val="19"/>
                      <w:szCs w:val="19"/>
                      <w:rtl/>
                    </w:rPr>
                  </w:pPr>
                </w:p>
                <w:p w:rsidR="00F45DAC" w:rsidRPr="00FD703C" w:rsidRDefault="00F45DAC" w:rsidP="00FD703C">
                  <w:pPr>
                    <w:bidi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  <w:t>خشکسالی دوره ای است که هوا به شکل غیر معمول خشک می‌شود و آنقدر طول می‌کشد تا مشکلاتی مثل آسیب به محصولات کشاورزی و ذخیره منابع آبی به وجود بیاورد</w:t>
                  </w:r>
                  <w:r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،</w:t>
                  </w:r>
                  <w:r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  <w:t xml:space="preserve"> خشکسالی از طریق کاهش تغذیه سفره های آب زیرزمینی از منابع آب سطحی، افزایش برداشت از طریق چاه های عمیق جهت مصارف کشاورزی، افزایش دما و تبخیر و تعرق و تغییر نوع بارش در نتیجه کاهش میزان تغذیه از بارش های جوی و… بر منابع آب های زیرزمینی موثر میباشد</w:t>
                  </w:r>
                  <w:r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F45DAC" w:rsidRPr="00FD703C" w:rsidRDefault="00F45DAC" w:rsidP="00FD703C">
                  <w:pPr>
                    <w:bidi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زمانی که خشکسالی آغاز می شود،بخش کشاورزی بدلیل وابستگی بیش از حد به ذخیره رطوبتی خاک معمولا نخستین بخشی است که تحت تاثیر قرار میگیرد.                                                                            </w:t>
                  </w:r>
                </w:p>
                <w:p w:rsidR="00FD703C" w:rsidRDefault="00F45DAC" w:rsidP="00FD703C">
                  <w:pPr>
                    <w:bidi/>
                    <w:jc w:val="both"/>
                    <w:rPr>
                      <w:rFonts w:ascii="Tahoma" w:hAnsi="Tahoma" w:cs="B Titr"/>
                      <w:b/>
                      <w:bCs/>
                      <w:color w:val="515151"/>
                      <w:sz w:val="20"/>
                      <w:szCs w:val="20"/>
                      <w:shd w:val="clear" w:color="auto" w:fill="FFFFFF"/>
                      <w:rtl/>
                    </w:rPr>
                  </w:pPr>
                  <w:r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لذا با توجه به اهمیت بخش کشاورزی ،مدیریت صحیح استفاده از منابع آبی و اجرای روش های</w:t>
                  </w:r>
                  <w:r w:rsidR="00632E85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تلفیقی به منظور کاهش خسارت خشکی و خشکسالی در سطح باغات توصیه می گردد.</w:t>
                  </w:r>
                  <w:r w:rsidRPr="00FD703C">
                    <w:rPr>
                      <w:rFonts w:ascii="Tahoma" w:hAnsi="Tahoma" w:cs="B Zar" w:hint="cs"/>
                      <w:b/>
                      <w:bCs/>
                      <w:color w:val="515151"/>
                      <w:sz w:val="24"/>
                      <w:szCs w:val="24"/>
                      <w:shd w:val="clear" w:color="auto" w:fill="FFFFFF"/>
                      <w:rtl/>
                    </w:rPr>
                    <w:t xml:space="preserve">                         </w:t>
                  </w:r>
                  <w:r w:rsidRPr="00FC453B">
                    <w:rPr>
                      <w:rFonts w:ascii="Tahoma" w:hAnsi="Tahoma" w:cs="B Titr" w:hint="cs"/>
                      <w:b/>
                      <w:bCs/>
                      <w:color w:val="515151"/>
                      <w:sz w:val="20"/>
                      <w:szCs w:val="20"/>
                      <w:shd w:val="clear" w:color="auto" w:fill="FFFFFF"/>
                      <w:rtl/>
                    </w:rPr>
                    <w:t xml:space="preserve">                 </w:t>
                  </w:r>
                </w:p>
                <w:p w:rsidR="00F45DAC" w:rsidRPr="00FD703C" w:rsidRDefault="00FD703C" w:rsidP="00FD703C">
                  <w:pPr>
                    <w:bidi/>
                    <w:jc w:val="both"/>
                    <w:rPr>
                      <w:rFonts w:ascii="Tahoma" w:hAnsi="Tahoma" w:cs="B Zar"/>
                      <w:b/>
                      <w:bCs/>
                      <w:color w:val="515151"/>
                      <w:sz w:val="24"/>
                      <w:szCs w:val="24"/>
                      <w:shd w:val="clear" w:color="auto" w:fill="FFFFFF"/>
                      <w:rtl/>
                    </w:rPr>
                  </w:pPr>
                  <w:r w:rsidRPr="00F45DAC">
                    <w:rPr>
                      <w:rFonts w:cs="Arial"/>
                      <w:b/>
                      <w:bCs/>
                      <w:i/>
                      <w:iCs/>
                      <w:noProof/>
                      <w:rtl/>
                    </w:rPr>
                    <w:drawing>
                      <wp:inline distT="0" distB="0" distL="0" distR="0">
                        <wp:extent cx="3251807" cy="1669774"/>
                        <wp:effectExtent l="19050" t="0" r="5743" b="0"/>
                        <wp:docPr id="14" name="Picture 14" descr="C:\Users\moslem\Desktop\54b805a5f9c044759219b0e8ff2f8e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moslem\Desktop\54b805a5f9c044759219b0e8ff2f8e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0640" cy="166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2202" w:rsidRPr="00975672" w:rsidRDefault="00DA2202" w:rsidP="0087058A">
                  <w:pPr>
                    <w:bidi/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</w:txbxContent>
            </v:textbox>
          </v:rect>
        </w:pict>
      </w:r>
      <w:r w:rsidR="00FC453B">
        <w:rPr>
          <w:rFonts w:hint="cs"/>
          <w:rtl/>
        </w:rPr>
        <w:t>ن</w:t>
      </w:r>
    </w:p>
    <w:p w:rsidR="00FC453B" w:rsidRDefault="00BC6350">
      <w:pPr>
        <w:rPr>
          <w:rtl/>
        </w:rPr>
      </w:pPr>
      <w:r>
        <w:rPr>
          <w:noProof/>
          <w:rtl/>
        </w:rPr>
        <w:pict>
          <v:oval id="_x0000_s1095" style="position:absolute;margin-left:465.6pt;margin-top:159.55pt;width:12.55pt;height:10.65pt;z-index:251700224"/>
        </w:pict>
      </w:r>
      <w:r>
        <w:rPr>
          <w:noProof/>
          <w:rtl/>
        </w:rPr>
        <w:pict>
          <v:oval id="_x0000_s1094" style="position:absolute;margin-left:467.4pt;margin-top:85.15pt;width:12.55pt;height:11.3pt;z-index:251699200"/>
        </w:pict>
      </w:r>
      <w:r>
        <w:rPr>
          <w:noProof/>
          <w:rtl/>
        </w:rPr>
        <w:pict>
          <v:oval id="_x0000_s1118" style="position:absolute;margin-left:467.4pt;margin-top:10.45pt;width:12.55pt;height:12.55pt;z-index:251718656"/>
        </w:pict>
      </w:r>
      <w:r>
        <w:rPr>
          <w:noProof/>
          <w:rtl/>
        </w:rPr>
        <w:pict>
          <v:oval id="_x0000_s1097" style="position:absolute;margin-left:462.35pt;margin-top:372.45pt;width:12.55pt;height:11.9pt;z-index:251701248"/>
        </w:pict>
      </w:r>
      <w:r w:rsidR="006842B7">
        <w:rPr>
          <w:noProof/>
          <w:rtl/>
        </w:rPr>
        <w:pict>
          <v:oval id="_x0000_s1102" style="position:absolute;margin-left:187.2pt;margin-top:202.45pt;width:10.6pt;height:11.3pt;z-index:251705344"/>
        </w:pict>
      </w:r>
      <w:r w:rsidR="006842B7">
        <w:rPr>
          <w:noProof/>
          <w:rtl/>
        </w:rPr>
        <w:pict>
          <v:oval id="_x0000_s1100" style="position:absolute;margin-left:191.6pt;margin-top:89.25pt;width:10pt;height:11.3pt;z-index:251704320"/>
        </w:pict>
      </w:r>
      <w:r w:rsidR="006842B7">
        <w:rPr>
          <w:noProof/>
          <w:rtl/>
        </w:rPr>
        <w:pict>
          <v:oval id="_x0000_s1099" style="position:absolute;margin-left:191pt;margin-top:24.3pt;width:10.6pt;height:10.65pt;z-index:251703296"/>
        </w:pict>
      </w:r>
      <w:r w:rsidR="00FC453B">
        <w:rPr>
          <w:rtl/>
        </w:rPr>
        <w:br w:type="page"/>
      </w:r>
    </w:p>
    <w:p w:rsidR="004A37E6" w:rsidRDefault="00015AE9" w:rsidP="0054485A">
      <w:r>
        <w:rPr>
          <w:noProof/>
        </w:rPr>
        <w:lastRenderedPageBreak/>
        <w:pict>
          <v:oval id="_x0000_s1115" style="position:absolute;margin-left:468pt;margin-top:321.25pt;width:10.95pt;height:11.9pt;z-index:251716608"/>
        </w:pict>
      </w:r>
      <w:r w:rsidR="00BC6350">
        <w:rPr>
          <w:noProof/>
        </w:rPr>
        <w:pict>
          <v:oval id="_x0000_s1107" style="position:absolute;margin-left:745.65pt;margin-top:270.25pt;width:11.5pt;height:10.65pt;z-index:251709440"/>
        </w:pict>
      </w:r>
      <w:r w:rsidR="00BC6350">
        <w:rPr>
          <w:noProof/>
        </w:rPr>
        <w:pict>
          <v:oval id="_x0000_s1108" style="position:absolute;margin-left:745.65pt;margin-top:422.6pt;width:11.5pt;height:10.65pt;z-index:251710464"/>
        </w:pict>
      </w:r>
      <w:r w:rsidR="006842B7">
        <w:rPr>
          <w:noProof/>
        </w:rPr>
        <w:pict>
          <v:rect id="_x0000_s1085" style="position:absolute;margin-left:-70pt;margin-top:-45.6pt;width:274.95pt;height:566.95pt;z-index:251695104" fillcolor="white [3201]" strokecolor="#84aa33 [3207]" strokeweight="5pt">
            <v:stroke linestyle="thickThin"/>
            <v:shadow color="#868686"/>
            <o:extrusion v:ext="view" viewpoint="-34.72222mm,34.72222mm" viewpointorigin="-.5,.5" skewangle="45" lightposition="-50000" lightposition2="50000"/>
            <v:textbox style="mso-next-textbox:#_x0000_s1085">
              <w:txbxContent>
                <w:p w:rsidR="00F45DAC" w:rsidRDefault="00F45DAC" w:rsidP="00F45DAC">
                  <w:pPr>
                    <w:jc w:val="center"/>
                    <w:rPr>
                      <w:rFonts w:cs="2  Arshia"/>
                      <w:noProof/>
                      <w:sz w:val="36"/>
                      <w:szCs w:val="36"/>
                      <w:rtl/>
                      <w:lang w:bidi="fa-IR"/>
                    </w:rPr>
                  </w:pPr>
                  <w:r w:rsidRPr="009B2A5E">
                    <w:rPr>
                      <w:rFonts w:cs="2  Arshia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834252" cy="830742"/>
                        <wp:effectExtent l="19050" t="0" r="3948" b="0"/>
                        <wp:docPr id="14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rm jahad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0870" cy="8373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5DAC" w:rsidRPr="003D0ACF" w:rsidRDefault="00F45DAC" w:rsidP="00F45DAC">
                  <w:pPr>
                    <w:jc w:val="center"/>
                    <w:rPr>
                      <w:rFonts w:cs="B Zar"/>
                      <w:b/>
                      <w:bCs/>
                      <w:noProof/>
                      <w:sz w:val="12"/>
                      <w:szCs w:val="12"/>
                      <w:rtl/>
                      <w:lang w:bidi="fa-IR"/>
                    </w:rPr>
                  </w:pPr>
                  <w:r w:rsidRPr="003D0ACF">
                    <w:rPr>
                      <w:rFonts w:cs="B Zar" w:hint="cs"/>
                      <w:b/>
                      <w:bCs/>
                      <w:noProof/>
                      <w:sz w:val="16"/>
                      <w:szCs w:val="16"/>
                      <w:rtl/>
                      <w:lang w:bidi="fa-IR"/>
                    </w:rPr>
                    <w:t>سازمان جهاد کشاورزی استان اصفهان</w:t>
                  </w:r>
                </w:p>
                <w:p w:rsidR="00F45DAC" w:rsidRPr="003D0ACF" w:rsidRDefault="00F45DAC" w:rsidP="00F45DAC">
                  <w:pPr>
                    <w:jc w:val="center"/>
                    <w:rPr>
                      <w:rFonts w:cs="B Zar"/>
                      <w:b/>
                      <w:bCs/>
                      <w:noProof/>
                      <w:sz w:val="16"/>
                      <w:szCs w:val="16"/>
                      <w:rtl/>
                      <w:lang w:bidi="fa-IR"/>
                    </w:rPr>
                  </w:pPr>
                  <w:r w:rsidRPr="003D0ACF">
                    <w:rPr>
                      <w:rFonts w:cs="B Zar" w:hint="cs"/>
                      <w:b/>
                      <w:bCs/>
                      <w:noProof/>
                      <w:sz w:val="16"/>
                      <w:szCs w:val="16"/>
                      <w:rtl/>
                      <w:lang w:bidi="fa-IR"/>
                    </w:rPr>
                    <w:t>مدیریت جهاد کشاورزی شهرستان فریدونشهر</w:t>
                  </w:r>
                </w:p>
                <w:p w:rsidR="00F45DAC" w:rsidRPr="00DA2202" w:rsidRDefault="00F45DAC" w:rsidP="00F45DAC">
                  <w:pPr>
                    <w:jc w:val="center"/>
                    <w:rPr>
                      <w:rFonts w:cs="2  Arshia"/>
                      <w:noProof/>
                      <w:sz w:val="36"/>
                      <w:szCs w:val="36"/>
                      <w:rtl/>
                      <w:lang w:bidi="fa-IR"/>
                    </w:rPr>
                  </w:pPr>
                </w:p>
                <w:p w:rsidR="00F45DAC" w:rsidRPr="003D0ACF" w:rsidRDefault="00F45DAC" w:rsidP="00F45DAC">
                  <w:pPr>
                    <w:jc w:val="center"/>
                    <w:rPr>
                      <w:rFonts w:cs="2  Kamran"/>
                      <w:b/>
                      <w:bCs/>
                      <w:color w:val="002060"/>
                      <w:sz w:val="36"/>
                      <w:szCs w:val="36"/>
                      <w:lang w:bidi="fa-IR"/>
                    </w:rPr>
                  </w:pPr>
                  <w:r w:rsidRPr="003D0ACF">
                    <w:rPr>
                      <w:rFonts w:cs="2  Kamran" w:hint="cs"/>
                      <w:b/>
                      <w:bCs/>
                      <w:color w:val="002060"/>
                      <w:sz w:val="56"/>
                      <w:szCs w:val="56"/>
                      <w:rtl/>
                      <w:lang w:bidi="fa-IR"/>
                    </w:rPr>
                    <w:t>توصیه های فنی و کاربردی جهت کاهش خسارت خشکسالی در باغات</w:t>
                  </w:r>
                </w:p>
                <w:p w:rsidR="00F45DAC" w:rsidRPr="00975672" w:rsidRDefault="00F45DAC" w:rsidP="00F45DAC">
                  <w:pPr>
                    <w:bidi/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85611" cy="1550505"/>
                        <wp:effectExtent l="19050" t="0" r="0" b="0"/>
                        <wp:docPr id="147" name="Picture 9" descr="تصویر مرتبط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تصویر مرتبط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4557" cy="1556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842B7">
        <w:rPr>
          <w:noProof/>
        </w:rPr>
        <w:pict>
          <v:oval id="_x0000_s1116" style="position:absolute;margin-left:468.8pt;margin-top:242.55pt;width:10.8pt;height:13.15pt;z-index:251717632"/>
        </w:pict>
      </w:r>
      <w:r w:rsidR="006842B7">
        <w:rPr>
          <w:noProof/>
        </w:rPr>
        <w:pict>
          <v:oval id="_x0000_s1114" style="position:absolute;margin-left:468.3pt;margin-top:167.1pt;width:11.3pt;height:10.65pt;z-index:251715584"/>
        </w:pict>
      </w:r>
      <w:r w:rsidR="006842B7">
        <w:rPr>
          <w:noProof/>
        </w:rPr>
        <w:pict>
          <v:oval id="_x0000_s1112" style="position:absolute;margin-left:468.65pt;margin-top:90.7pt;width:12.9pt;height:11.95pt;z-index:251714560"/>
        </w:pict>
      </w:r>
      <w:r w:rsidR="006842B7">
        <w:rPr>
          <w:noProof/>
        </w:rPr>
        <w:pict>
          <v:oval id="_x0000_s1111" style="position:absolute;margin-left:468.65pt;margin-top:15pt;width:10.95pt;height:11.95pt;z-index:251713536"/>
        </w:pict>
      </w:r>
      <w:r w:rsidR="006842B7">
        <w:rPr>
          <w:noProof/>
        </w:rPr>
        <w:pict>
          <v:oval id="_x0000_s1110" style="position:absolute;margin-left:468.65pt;margin-top:-38.25pt;width:10.95pt;height:10pt;z-index:251712512"/>
        </w:pict>
      </w:r>
      <w:r w:rsidR="006842B7">
        <w:rPr>
          <w:noProof/>
        </w:rPr>
        <w:pict>
          <v:rect id="_x0000_s1083" style="position:absolute;margin-left:209.25pt;margin-top:-45.6pt;width:274.95pt;height:566.95pt;z-index:251694080" fillcolor="white [3201]" strokecolor="#84aa33 [3207]" strokeweight="5pt">
            <v:stroke linestyle="thickThin"/>
            <v:shadow color="#868686"/>
            <o:extrusion v:ext="view" rotationangle=",-90" viewpoint="-34.72222mm,34.72222mm" viewpointorigin="-.5,.5" skewangle="45" lightposition="-50000" lightposition2="50000"/>
            <v:textbox style="mso-next-textbox:#_x0000_s1083">
              <w:txbxContent>
                <w:p w:rsidR="00587314" w:rsidRDefault="00587314" w:rsidP="00901CE5">
                  <w:pPr>
                    <w:bidi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r w:rsidR="008A6F2F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دوره آبیاری درختان از اولین آبیاری طولانی تر گردد تا تنش آبیاری در طول دوره وارد نگردد</w:t>
                  </w: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587314" w:rsidRDefault="006C29C1" w:rsidP="00901CE5">
                  <w:pPr>
                    <w:bidi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="008A6F2F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در باغات بزرگ </w:t>
                  </w: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نسبت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به حذف درختان مسن و کم بازده اقدام گردد و آب موجود به درختان جوان و بارده اختصاص یابد.</w:t>
                  </w:r>
                </w:p>
                <w:p w:rsidR="00587314" w:rsidRDefault="006C29C1" w:rsidP="00901CE5">
                  <w:pPr>
                    <w:bidi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="008A6F2F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در شرایطی که میزان آب ورودی به باغ کاهش یافته باشد میتوان با احداث استخر ذخیره آب نسبت به جمع آوری و سپس استفاده از </w:t>
                  </w:r>
                  <w:r w:rsidR="00901CE5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آ</w:t>
                  </w: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ن با کارایی بالاتر اقدام نمود.</w:t>
                  </w:r>
                </w:p>
                <w:p w:rsidR="00840279" w:rsidRDefault="008A6F2F" w:rsidP="00901CE5">
                  <w:pPr>
                    <w:bidi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r w:rsidR="00840279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در شرایط حاد خشکسالی به منظور حفظ و زنده نگه داشتن درختان می بایست نسبت به حذف متوسط تا سنگین میوه ها اقدام نمود.</w:t>
                  </w:r>
                </w:p>
                <w:p w:rsidR="00840279" w:rsidRDefault="00840279" w:rsidP="00901CE5">
                  <w:pPr>
                    <w:bidi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</w:t>
                  </w:r>
                  <w:r w:rsidR="008A6F2F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با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توجه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رقابت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علفهاي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01CE5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هرزدرمصرف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آب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با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درختان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میوه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نسبت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مبارزه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با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علفهاي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هرزدرسطح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باغ</w:t>
                  </w:r>
                  <w:r w:rsidR="00901CE5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و مسیرهای انتقال آب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اقدام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شود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F45DAC" w:rsidRPr="00FD703C" w:rsidRDefault="00840279" w:rsidP="00901CE5">
                  <w:pPr>
                    <w:bidi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در صورتی که منبع تامین کننده ی آب به باغ به طور کامل خشک شده باشد،آب رسانی با تانکرهای سیار به با</w:t>
                  </w:r>
                  <w:r w:rsidR="00537C86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غات اصلی ترین راه نجات باغ توصیه </w:t>
                  </w: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می گردد. </w:t>
                  </w:r>
                </w:p>
                <w:p w:rsidR="00F45DAC" w:rsidRDefault="00F45DAC" w:rsidP="00F45DAC">
                  <w:pPr>
                    <w:jc w:val="right"/>
                    <w:rPr>
                      <w:rFonts w:cs="B Zar"/>
                      <w:sz w:val="20"/>
                      <w:szCs w:val="20"/>
                    </w:rPr>
                  </w:pPr>
                </w:p>
                <w:p w:rsidR="00F45DAC" w:rsidRDefault="00F45DAC" w:rsidP="00F45DAC">
                  <w:pPr>
                    <w:jc w:val="right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  <w:p w:rsidR="00F45DAC" w:rsidRPr="00B10141" w:rsidRDefault="00F45DAC" w:rsidP="00F45DAC">
                  <w:pPr>
                    <w:jc w:val="right"/>
                    <w:rPr>
                      <w:rFonts w:cs="B Zar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6842B7">
        <w:rPr>
          <w:noProof/>
        </w:rPr>
        <w:pict>
          <v:oval id="_x0000_s1109" style="position:absolute;margin-left:745.9pt;margin-top:345.5pt;width:11.25pt;height:11.9pt;z-index:251711488"/>
        </w:pict>
      </w:r>
      <w:r w:rsidR="006842B7">
        <w:rPr>
          <w:noProof/>
        </w:rPr>
        <w:pict>
          <v:oval id="_x0000_s1106" style="position:absolute;margin-left:745.65pt;margin-top:174.05pt;width:11.5pt;height:10.65pt;z-index:251708416"/>
        </w:pict>
      </w:r>
      <w:r w:rsidR="006842B7">
        <w:rPr>
          <w:noProof/>
        </w:rPr>
        <w:pict>
          <v:oval id="_x0000_s1105" style="position:absolute;margin-left:747.15pt;margin-top:-33.85pt;width:10pt;height:10pt;z-index:251707392"/>
        </w:pict>
      </w:r>
      <w:r w:rsidR="006842B7">
        <w:rPr>
          <w:noProof/>
        </w:rPr>
        <w:pict>
          <v:rect id="_x0000_s1082" style="position:absolute;margin-left:488.3pt;margin-top:-45.6pt;width:274.95pt;height:566.95pt;z-index:251693056" fillcolor="white [3201]" strokecolor="#84aa33 [3207]" strokeweight="5pt">
            <v:stroke linestyle="thickThin"/>
            <v:shadow color="#868686"/>
            <o:extrusion v:ext="view" viewpoint="-34.72222mm,34.72222mm" viewpointorigin="-.5,.5" skewangle="45" lightposition="-50000" lightposition2="50000"/>
            <v:textbox style="mso-next-textbox:#_x0000_s1082">
              <w:txbxContent>
                <w:p w:rsidR="00954B93" w:rsidRDefault="00954B93" w:rsidP="00B75DF8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درشرایط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خشکسالی،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حفظ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درخت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مهم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ترازمحصول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آن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باشد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بنابراین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با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توجه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میزان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شدت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خشکسالی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نسبت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تنک</w:t>
                  </w:r>
                  <w:r w:rsidR="00632E85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کردن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ویا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حذف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میوه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ها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اقدام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75DF8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نمایی</w:t>
                  </w:r>
                  <w:r w:rsidR="00B75DF8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</w:t>
                  </w:r>
                  <w:r w:rsidR="00B75DF8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،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همچنین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با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پوشش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مالچ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75DF8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کاه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وکلش،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خاك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اره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="00B75DF8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>…</w:t>
                  </w:r>
                  <w:r w:rsidR="00B75DF8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درمنطقه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سایه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اندازدرخت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ازتبخیرجلوگیري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نمایید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901CE5" w:rsidRDefault="00901CE5" w:rsidP="00901CE5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/>
                      <w:b/>
                      <w:bCs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3307262" cy="1176793"/>
                        <wp:effectExtent l="19050" t="0" r="7438" b="0"/>
                        <wp:docPr id="1" name="Picture 1" descr="C:\Users\moslem\Desktop\11784_630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oslem\Desktop\11784_630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6337" cy="11764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1CE5" w:rsidRDefault="00901CE5" w:rsidP="00901CE5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954B93" w:rsidRDefault="00954B93" w:rsidP="00587314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باتوجه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طغیان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آفاتی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همچون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پوست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خوارها،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چوب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خوارها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وکنه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ها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درشرایط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خشکسالی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وتنش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نسبت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کنترل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موقع</w:t>
                  </w:r>
                  <w:r w:rsidR="00587314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آفات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وبیماري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ها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با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مشورت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کارشناسان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جهادکشاورزي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اقدام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نمایید</w:t>
                  </w:r>
                  <w:r w:rsidR="00587314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587314" w:rsidRDefault="00587314" w:rsidP="00587314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587314" w:rsidRDefault="00587314" w:rsidP="0084027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درمناطقی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که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فعالیت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موش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صحرایی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منجربه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هدرروي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آب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شود،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لازم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است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با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مراجعه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کارشناسان</w:t>
                  </w:r>
                  <w:r w:rsidR="00840279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مربوطه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راهنمایی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هاي</w:t>
                  </w: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لازم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جهت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مبارزه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با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آنها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انجام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گیرد</w:t>
                  </w: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587314" w:rsidRDefault="00587314" w:rsidP="00587314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587314" w:rsidRDefault="00587314" w:rsidP="00BC6350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r w:rsidR="00BC6350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درباغات</w:t>
                  </w:r>
                  <w:r w:rsidR="00BC6350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C6350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ازمواد</w:t>
                  </w:r>
                  <w:r w:rsidR="00BC6350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C6350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نگهدارنده</w:t>
                  </w:r>
                  <w:r w:rsidR="00BC6350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C6350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آب</w:t>
                  </w:r>
                  <w:r w:rsidR="00BC6350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C6350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مانند</w:t>
                  </w:r>
                  <w:r w:rsidR="00BC6350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C6350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کودهاي</w:t>
                  </w:r>
                  <w:r w:rsidR="00BC6350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C6350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آلی</w:t>
                  </w:r>
                  <w:r w:rsidR="00BC6350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C6350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درقسمت</w:t>
                  </w:r>
                  <w:r w:rsidR="00BC6350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C6350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فعال</w:t>
                  </w:r>
                  <w:r w:rsidR="00BC6350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C6350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ریشه</w:t>
                  </w:r>
                  <w:r w:rsidR="00BC6350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C6350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ها</w:t>
                  </w:r>
                  <w:r w:rsidR="00BC6350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C6350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جهت</w:t>
                  </w:r>
                  <w:r w:rsidR="00BC6350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C6350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افزایش</w:t>
                  </w:r>
                  <w:r w:rsidR="00BC6350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C6350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میزان</w:t>
                  </w:r>
                  <w:r w:rsidR="00BC6350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C6350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نگهداري</w:t>
                  </w:r>
                  <w:r w:rsidR="00BC6350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C6350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آب</w:t>
                  </w:r>
                  <w:r w:rsidR="00BC6350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C6350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استفاده</w:t>
                  </w:r>
                  <w:r w:rsidR="00BC6350" w:rsidRPr="00FD703C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C6350" w:rsidRPr="00FD703C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شود.</w:t>
                  </w: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587314" w:rsidRDefault="00587314" w:rsidP="00587314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587314" w:rsidRPr="00F63F4A" w:rsidRDefault="00587314" w:rsidP="006C29C1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</w:t>
                  </w:r>
                  <w:r w:rsidR="00BC6350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درمنطقه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سایه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انداز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درخت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با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ایجاد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تشتک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آبیاري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مصرف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آب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را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به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حداقل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رسانده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واصولی</w:t>
                  </w:r>
                  <w:r w:rsidR="00901CE5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 استفاده</w:t>
                  </w:r>
                  <w:r w:rsidRPr="00F63F4A">
                    <w:rPr>
                      <w:rFonts w:ascii="B Lotus" w:cs="B Za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63F4A"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>نمایید</w:t>
                  </w:r>
                  <w:r>
                    <w:rPr>
                      <w:rFonts w:ascii="B Lotus" w:cs="B Zar" w:hint="cs"/>
                      <w:b/>
                      <w:bCs/>
                      <w:sz w:val="24"/>
                      <w:szCs w:val="24"/>
                      <w:rtl/>
                    </w:rPr>
                    <w:t xml:space="preserve">. </w:t>
                  </w:r>
                </w:p>
                <w:p w:rsidR="00954B93" w:rsidRPr="00FD703C" w:rsidRDefault="00954B93" w:rsidP="00FD703C">
                  <w:pPr>
                    <w:jc w:val="right"/>
                    <w:rPr>
                      <w:rFonts w:ascii="B Lotus"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xbxContent>
            </v:textbox>
          </v:rect>
        </w:pict>
      </w:r>
      <w:r w:rsidR="006842B7">
        <w:rPr>
          <w:noProof/>
        </w:rPr>
        <w:pict>
          <v:oval id="_x0000_s1086" style="position:absolute;margin-left:-17.5pt;margin-top:411.95pt;width:151.5pt;height:89.55pt;z-index:251696128" fillcolor="#3891a7 [3204]" strokecolor="#f2f2f2 [3041]" strokeweight="1pt">
            <v:fill color2="#1c4853 [1604]" angle="-135" focus="100%" type="gradient"/>
            <v:shadow on="t" type="perspective" color="#a8d6e2 [1300]" opacity=".5" origin=",.5" offset="0,0" matrix=",-56756f,,.5"/>
            <v:textbox style="mso-next-textbox:#_x0000_s1086">
              <w:txbxContent>
                <w:p w:rsidR="00D30DA4" w:rsidRDefault="00F45DAC" w:rsidP="00F45DAC">
                  <w:pPr>
                    <w:jc w:val="center"/>
                    <w:rPr>
                      <w:rFonts w:cs="2  Koodak"/>
                      <w:sz w:val="18"/>
                      <w:szCs w:val="18"/>
                      <w:rtl/>
                      <w:lang w:bidi="fa-IR"/>
                    </w:rPr>
                  </w:pPr>
                  <w:r w:rsidRPr="003D0ACF">
                    <w:rPr>
                      <w:rFonts w:cs="2  Koodak" w:hint="cs"/>
                      <w:sz w:val="18"/>
                      <w:szCs w:val="18"/>
                      <w:rtl/>
                      <w:lang w:bidi="fa-IR"/>
                    </w:rPr>
                    <w:t>تهیه و تنظیم:اداره ترویج و روابط عمومی مدیریت جهاد کشاورزی شهرستان</w:t>
                  </w:r>
                  <w:r w:rsidR="00D30DA4">
                    <w:rPr>
                      <w:rFonts w:cs="2  Koodak" w:hint="cs"/>
                      <w:sz w:val="18"/>
                      <w:szCs w:val="18"/>
                      <w:rtl/>
                      <w:lang w:bidi="fa-IR"/>
                    </w:rPr>
                    <w:t xml:space="preserve"> فریدونشهر</w:t>
                  </w:r>
                </w:p>
                <w:p w:rsidR="00F45DAC" w:rsidRPr="003D0ACF" w:rsidRDefault="00F45DAC" w:rsidP="00F45DAC">
                  <w:pPr>
                    <w:jc w:val="center"/>
                    <w:rPr>
                      <w:rFonts w:cs="2  Koodak"/>
                      <w:sz w:val="18"/>
                      <w:szCs w:val="18"/>
                      <w:lang w:bidi="fa-IR"/>
                    </w:rPr>
                  </w:pPr>
                  <w:r w:rsidRPr="003D0ACF">
                    <w:rPr>
                      <w:rFonts w:cs="2  Koodak" w:hint="cs"/>
                      <w:sz w:val="18"/>
                      <w:szCs w:val="18"/>
                      <w:rtl/>
                      <w:lang w:bidi="fa-IR"/>
                    </w:rPr>
                    <w:t xml:space="preserve"> فریدونشهر</w:t>
                  </w:r>
                </w:p>
                <w:p w:rsidR="00F45DAC" w:rsidRDefault="00F45DAC"/>
              </w:txbxContent>
            </v:textbox>
          </v:oval>
        </w:pict>
      </w:r>
    </w:p>
    <w:sectPr w:rsidR="004A37E6" w:rsidSect="00537C86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12D" w:rsidRDefault="00A0012D" w:rsidP="0096362F">
      <w:pPr>
        <w:spacing w:after="0" w:line="240" w:lineRule="auto"/>
      </w:pPr>
      <w:r>
        <w:separator/>
      </w:r>
    </w:p>
  </w:endnote>
  <w:endnote w:type="continuationSeparator" w:id="1">
    <w:p w:rsidR="00A0012D" w:rsidRDefault="00A0012D" w:rsidP="0096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Arshi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12D" w:rsidRDefault="00A0012D" w:rsidP="0096362F">
      <w:pPr>
        <w:spacing w:after="0" w:line="240" w:lineRule="auto"/>
      </w:pPr>
      <w:r>
        <w:separator/>
      </w:r>
    </w:p>
  </w:footnote>
  <w:footnote w:type="continuationSeparator" w:id="1">
    <w:p w:rsidR="00A0012D" w:rsidRDefault="00A0012D" w:rsidP="00963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19C"/>
    <w:rsid w:val="00015AE9"/>
    <w:rsid w:val="000562CE"/>
    <w:rsid w:val="000767AE"/>
    <w:rsid w:val="000B10D5"/>
    <w:rsid w:val="000C0FE9"/>
    <w:rsid w:val="00127652"/>
    <w:rsid w:val="00174C46"/>
    <w:rsid w:val="00186D98"/>
    <w:rsid w:val="001E1FE8"/>
    <w:rsid w:val="00215646"/>
    <w:rsid w:val="00281DED"/>
    <w:rsid w:val="002A291D"/>
    <w:rsid w:val="002D50C8"/>
    <w:rsid w:val="003C619C"/>
    <w:rsid w:val="003D0ACF"/>
    <w:rsid w:val="003F6669"/>
    <w:rsid w:val="004037D1"/>
    <w:rsid w:val="004150D8"/>
    <w:rsid w:val="00445307"/>
    <w:rsid w:val="004A37E6"/>
    <w:rsid w:val="004C134E"/>
    <w:rsid w:val="00537C86"/>
    <w:rsid w:val="0054485A"/>
    <w:rsid w:val="00566FDF"/>
    <w:rsid w:val="00587314"/>
    <w:rsid w:val="005E1224"/>
    <w:rsid w:val="00632E85"/>
    <w:rsid w:val="00672C75"/>
    <w:rsid w:val="006842B7"/>
    <w:rsid w:val="006931FC"/>
    <w:rsid w:val="006C29C1"/>
    <w:rsid w:val="00776BAC"/>
    <w:rsid w:val="007833D7"/>
    <w:rsid w:val="007C467E"/>
    <w:rsid w:val="007E33CF"/>
    <w:rsid w:val="00804104"/>
    <w:rsid w:val="00840279"/>
    <w:rsid w:val="0087058A"/>
    <w:rsid w:val="00884EFD"/>
    <w:rsid w:val="008A6F2F"/>
    <w:rsid w:val="008F17EC"/>
    <w:rsid w:val="00901CE5"/>
    <w:rsid w:val="00954B93"/>
    <w:rsid w:val="0096362F"/>
    <w:rsid w:val="00975672"/>
    <w:rsid w:val="009B2A5E"/>
    <w:rsid w:val="009D4F20"/>
    <w:rsid w:val="00A0012D"/>
    <w:rsid w:val="00A07403"/>
    <w:rsid w:val="00A103B4"/>
    <w:rsid w:val="00A30014"/>
    <w:rsid w:val="00A6218F"/>
    <w:rsid w:val="00A81F1E"/>
    <w:rsid w:val="00AA421D"/>
    <w:rsid w:val="00AA48D9"/>
    <w:rsid w:val="00B10141"/>
    <w:rsid w:val="00B75DF8"/>
    <w:rsid w:val="00BB5FBF"/>
    <w:rsid w:val="00BC6350"/>
    <w:rsid w:val="00C2329A"/>
    <w:rsid w:val="00C439B3"/>
    <w:rsid w:val="00C53384"/>
    <w:rsid w:val="00C65438"/>
    <w:rsid w:val="00C81186"/>
    <w:rsid w:val="00C87FEB"/>
    <w:rsid w:val="00C904A8"/>
    <w:rsid w:val="00CF1312"/>
    <w:rsid w:val="00D30DA4"/>
    <w:rsid w:val="00D50B00"/>
    <w:rsid w:val="00D50E58"/>
    <w:rsid w:val="00DA2202"/>
    <w:rsid w:val="00DA46A6"/>
    <w:rsid w:val="00DA6CED"/>
    <w:rsid w:val="00DA73B0"/>
    <w:rsid w:val="00DD6370"/>
    <w:rsid w:val="00DF6343"/>
    <w:rsid w:val="00E6130A"/>
    <w:rsid w:val="00EC49DD"/>
    <w:rsid w:val="00F45DAC"/>
    <w:rsid w:val="00F54062"/>
    <w:rsid w:val="00F605F3"/>
    <w:rsid w:val="00FC453B"/>
    <w:rsid w:val="00FD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3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62F"/>
  </w:style>
  <w:style w:type="paragraph" w:styleId="Footer">
    <w:name w:val="footer"/>
    <w:basedOn w:val="Normal"/>
    <w:link w:val="FooterChar"/>
    <w:uiPriority w:val="99"/>
    <w:unhideWhenUsed/>
    <w:rsid w:val="00963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62F"/>
  </w:style>
  <w:style w:type="paragraph" w:styleId="ListParagraph">
    <w:name w:val="List Paragraph"/>
    <w:basedOn w:val="Normal"/>
    <w:uiPriority w:val="34"/>
    <w:qFormat/>
    <w:rsid w:val="00963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BB906-8DC6-42D1-A8CA-AE529624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EGP</dc:creator>
  <cp:lastModifiedBy>EGP</cp:lastModifiedBy>
  <cp:revision>3</cp:revision>
  <cp:lastPrinted>2018-04-16T08:02:00Z</cp:lastPrinted>
  <dcterms:created xsi:type="dcterms:W3CDTF">2018-04-23T04:18:00Z</dcterms:created>
  <dcterms:modified xsi:type="dcterms:W3CDTF">2018-04-23T04:18:00Z</dcterms:modified>
</cp:coreProperties>
</file>