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F5" w:rsidRPr="003C64F5" w:rsidRDefault="003C64F5" w:rsidP="003C64F5">
      <w:pPr>
        <w:spacing w:after="0" w:line="270" w:lineRule="atLeast"/>
        <w:rPr>
          <w:rFonts w:ascii="Times New Roman" w:eastAsia="Times New Roman" w:hAnsi="Times New Roman" w:cs="B Lotus"/>
        </w:rPr>
      </w:pPr>
      <w:r w:rsidRPr="003C64F5">
        <w:rPr>
          <w:rFonts w:ascii="Tahoma" w:eastAsia="Times New Roman" w:hAnsi="Tahoma" w:cs="B Lotus"/>
          <w:b/>
          <w:bCs/>
          <w:color w:val="333333"/>
          <w:rtl/>
        </w:rPr>
        <w:t>راهنمای احداث و راه اندازی مزرعه پرورش گاو شیری</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همانگونه كه همگي مطلع هستيم از ابتداي خلقت بشر علي‌رغم افزايش مداوم جمعيت، منابع تامين‌كننده احتياجات همواره ثابت بوده‌ و در طي ساليان، تنها راه‌ها و روشهاي بهره‌برداري از اين منابع تغيير كرده‌اند، يعني در طي سالهاي گذشته بشر با استفاده از روشهاي نوين علمي اقدام به تجهيز و به تبع آن افزايش ميزان بهره‌برداري از اين منابع نموده‌است، كه البته در پاره‌اي موارد به كارگيري برخي از اين روشها به دليل ناهمگوني با سيستم طبيعي و عدم تحقيقات كافي روي اثرات دراز مدت آنها پيش از استفاده وسيع، منجر به وارد آمدن خسارات غير قابل جبراني به اكوسيستمهاي مناطق مورد اجرا گرديده‌است.</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 xml:space="preserve">هزاران سال است که گاو، جزیی از زندگی کشاورزی انسان به شمار می آید. نزدیک به شش هزار سال پیش از میلاد مسیح، بشر شیوه زندگی خود را تغییر داده و به اهلی کردن حیوانات پرداخت. چگونگی اهلی شدن گاو چندان مشخص نیست؛ اما با استناد به کتیبه ای که در یکی از معابد عراق به دست آمده، حدود چهار هزار و 500 سال پیش از میلاد مسیح، شخصی در حال دوشیدن شیر از گاو نشان داده شده است. </w:t>
      </w:r>
      <w:r w:rsidRPr="003C64F5">
        <w:rPr>
          <w:rFonts w:ascii="Tahoma" w:eastAsia="Times New Roman" w:hAnsi="Tahoma" w:cs="B Lotus"/>
          <w:color w:val="333333"/>
          <w:rtl/>
        </w:rPr>
        <w:br/>
        <w:t>تا قبل از سده</w:t>
      </w:r>
      <w:r w:rsidRPr="003C64F5">
        <w:rPr>
          <w:rFonts w:ascii="Tahoma" w:eastAsia="Times New Roman" w:hAnsi="Tahoma" w:cs="B Lotus"/>
          <w:color w:val="333333"/>
          <w:rtl/>
        </w:rPr>
        <w:softHyphen/>
        <w:t>ی هفدهم میلادی، پرورش گاو بر اساس نیاز خانواده به این حیوان بود؛ اما شروع حرفه</w:t>
      </w:r>
      <w:r w:rsidRPr="003C64F5">
        <w:rPr>
          <w:rFonts w:ascii="Tahoma" w:eastAsia="Times New Roman" w:hAnsi="Tahoma" w:cs="B Lotus"/>
          <w:color w:val="333333"/>
          <w:rtl/>
        </w:rPr>
        <w:softHyphen/>
        <w:t>ی گاوداری به صورت متمرکز به اوایل قرن 19 میلادی و ساخت اولین دستگاه شیردوشی در بریتانیا باز می‌گردد. به دنبال آن در سال 1903، «الکساندر گیلیز» استرالیایی، ماشین شیردوشی امروزی را ساخت</w:t>
      </w:r>
      <w:r w:rsidRPr="003C64F5">
        <w:rPr>
          <w:rFonts w:ascii="Tahoma" w:eastAsia="Times New Roman" w:hAnsi="Tahoma" w:cs="B Lotus"/>
          <w:color w:val="333333"/>
          <w:rtl/>
        </w:rPr>
        <w:br/>
        <w:t>در حال حاضر، حدود یک میلیون و 600 هزار واحد دامداری زیر نظر اتحادیه</w:t>
      </w:r>
      <w:r w:rsidRPr="003C64F5">
        <w:rPr>
          <w:rFonts w:ascii="Tahoma" w:eastAsia="Times New Roman" w:hAnsi="Tahoma" w:cs="B Lotus"/>
          <w:color w:val="333333"/>
          <w:rtl/>
        </w:rPr>
        <w:softHyphen/>
        <w:t>ی دامداران ایران مشغول به فعالیت هستند که وظیفه</w:t>
      </w:r>
      <w:r w:rsidRPr="003C64F5">
        <w:rPr>
          <w:rFonts w:ascii="Tahoma" w:eastAsia="Times New Roman" w:hAnsi="Tahoma" w:cs="B Lotus"/>
          <w:color w:val="333333"/>
          <w:rtl/>
        </w:rPr>
        <w:softHyphen/>
        <w:t>ی تامین گوشت و شیر کشور را به عهده دارند.</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بر اساس آمارهای اعلام شده توسط وزارت کشاورزی، در حال حاضر سه میلیون نفر در امور دامپروری کشور در قالب واحدهای صنعتی، سنتی، دامی کوچک و بزرگ و عشایری فعالیت دارند که ارزش سرمایه</w:t>
      </w:r>
      <w:r w:rsidRPr="003C64F5">
        <w:rPr>
          <w:rFonts w:ascii="Tahoma" w:eastAsia="Times New Roman" w:hAnsi="Tahoma" w:cs="B Lotus"/>
          <w:color w:val="333333"/>
          <w:rtl/>
        </w:rPr>
        <w:softHyphen/>
        <w:t>ی آنان در زیربخش دام و طیور بیش از 209 هزار میلیارد ریال می‌باشد که نشانگر اهمیت بسیار بالای صنعت دام و طیور در اقتصاد کشور است.</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drawing>
          <wp:inline distT="0" distB="0" distL="0" distR="0">
            <wp:extent cx="6534150" cy="2381250"/>
            <wp:effectExtent l="19050" t="0" r="0" b="0"/>
            <wp:docPr id="1" name="Picture 1" descr="http://www.etarh.com/images/guide/catt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arh.com/images/guide/cattle/3.jpg"/>
                    <pic:cNvPicPr>
                      <a:picLocks noChangeAspect="1" noChangeArrowheads="1"/>
                    </pic:cNvPicPr>
                  </pic:nvPicPr>
                  <pic:blipFill>
                    <a:blip r:embed="rId4"/>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شرایط احداث و راه اندازی گاوداری شیری</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زمين</w:t>
      </w:r>
      <w:r w:rsidRPr="003C64F5">
        <w:rPr>
          <w:rFonts w:ascii="Tahoma" w:eastAsia="Times New Roman" w:hAnsi="Tahoma" w:cs="B Lotus"/>
          <w:color w:val="333333"/>
          <w:rtl/>
        </w:rPr>
        <w:br/>
        <w:t>مشخصات زمين مناسب جهت احداث</w:t>
      </w:r>
      <w:r w:rsidRPr="003C64F5">
        <w:rPr>
          <w:rFonts w:ascii="Tahoma" w:eastAsia="Times New Roman" w:hAnsi="Tahoma" w:cs="B Lotus"/>
          <w:color w:val="333333"/>
          <w:rtl/>
        </w:rPr>
        <w:br/>
        <w:t>زميني كه جهت احداث ساختمانها و تأسيسات، توسط متقاضي و برابر ضوابط نظام دامپروري ارائه مي شود، مي تواند به يكي از شكلهاي زير باشد:</w:t>
      </w:r>
      <w:r w:rsidRPr="003C64F5">
        <w:rPr>
          <w:rFonts w:ascii="Tahoma" w:eastAsia="Times New Roman" w:hAnsi="Tahoma" w:cs="B Lotus"/>
          <w:color w:val="333333"/>
          <w:rtl/>
        </w:rPr>
        <w:br/>
        <w:t>الف: زمينهاي سنددار</w:t>
      </w:r>
      <w:r w:rsidRPr="003C64F5">
        <w:rPr>
          <w:rFonts w:ascii="Tahoma" w:eastAsia="Times New Roman" w:hAnsi="Tahoma" w:cs="B Lotus"/>
          <w:color w:val="333333"/>
          <w:rtl/>
        </w:rPr>
        <w:br/>
        <w:t>ب: زمينهاي استيجاري</w:t>
      </w:r>
      <w:r w:rsidRPr="003C64F5">
        <w:rPr>
          <w:rFonts w:ascii="Tahoma" w:eastAsia="Times New Roman" w:hAnsi="Tahoma" w:cs="B Lotus"/>
          <w:color w:val="333333"/>
          <w:rtl/>
        </w:rPr>
        <w:br/>
        <w:t>ج: زمينهاي فاقد سند(به شرط احراز مالكيت)</w:t>
      </w:r>
      <w:r w:rsidRPr="003C64F5">
        <w:rPr>
          <w:rFonts w:ascii="Tahoma" w:eastAsia="Times New Roman" w:hAnsi="Tahoma" w:cs="B Lotus"/>
          <w:color w:val="333333"/>
          <w:rtl/>
        </w:rPr>
        <w:br/>
        <w:t>د: زمينهاي مشاع</w:t>
      </w:r>
      <w:r w:rsidRPr="003C64F5">
        <w:rPr>
          <w:rFonts w:ascii="Tahoma" w:eastAsia="Times New Roman" w:hAnsi="Tahoma" w:cs="B Lotus"/>
          <w:color w:val="333333"/>
          <w:rtl/>
        </w:rPr>
        <w:br/>
      </w:r>
      <w:r w:rsidRPr="003C64F5">
        <w:rPr>
          <w:rFonts w:ascii="Tahoma" w:eastAsia="Times New Roman" w:hAnsi="Tahoma" w:cs="B Lotus"/>
          <w:color w:val="333333"/>
          <w:rtl/>
        </w:rPr>
        <w:lastRenderedPageBreak/>
        <w:t>ح: زمينهاي اصلاحات ارضي مفروزالرعيه</w:t>
      </w:r>
      <w:r w:rsidRPr="003C64F5">
        <w:rPr>
          <w:rFonts w:ascii="Tahoma" w:eastAsia="Times New Roman" w:hAnsi="Tahoma" w:cs="B Lotus"/>
          <w:color w:val="333333"/>
          <w:rtl/>
        </w:rPr>
        <w:br/>
        <w:t>و: زمينهاي واگذاري از طريق هيأتهاي هفت نفره يا كميسيون مواد 31 يا 32 قانون واگذاري زمينهاي موات</w:t>
      </w:r>
      <w:r w:rsidRPr="003C64F5">
        <w:rPr>
          <w:rFonts w:ascii="Tahoma" w:eastAsia="Times New Roman" w:hAnsi="Tahoma" w:cs="B Lotus"/>
          <w:color w:val="333333"/>
          <w:rtl/>
        </w:rPr>
        <w:br/>
        <w:t>زمينهاي كشت علوفه</w:t>
      </w:r>
      <w:r w:rsidRPr="003C64F5">
        <w:rPr>
          <w:rFonts w:ascii="Tahoma" w:eastAsia="Times New Roman" w:hAnsi="Tahoma" w:cs="B Lotus"/>
          <w:color w:val="333333"/>
          <w:rtl/>
        </w:rPr>
        <w:br/>
      </w:r>
      <w:r w:rsidRPr="003C64F5">
        <w:rPr>
          <w:rFonts w:ascii="Tahoma" w:eastAsia="Times New Roman" w:hAnsi="Tahoma" w:cs="B Lotus"/>
          <w:color w:val="333333"/>
          <w:rtl/>
        </w:rPr>
        <w:br/>
        <w:t>در خصوص صدور پروانه تأسيس دامداريهايي كه درآنها نشخواركنندگان يا اسب، پرورش داده و نگهداري مي شوند، متقاضي جهت تأمين علوفه دامداري خود برابر ضوابط نظام دامپروري، بايد داراي يكي از شرايط زير باشد:</w:t>
      </w:r>
      <w:r w:rsidRPr="003C64F5">
        <w:rPr>
          <w:rFonts w:ascii="Tahoma" w:eastAsia="Times New Roman" w:hAnsi="Tahoma" w:cs="B Lotus"/>
          <w:color w:val="333333"/>
          <w:rtl/>
        </w:rPr>
        <w:br/>
        <w:t>الف: مالك زمين كشت علوفه باشد.</w:t>
      </w:r>
      <w:r w:rsidRPr="003C64F5">
        <w:rPr>
          <w:rFonts w:ascii="Tahoma" w:eastAsia="Times New Roman" w:hAnsi="Tahoma" w:cs="B Lotus"/>
          <w:color w:val="333333"/>
          <w:rtl/>
        </w:rPr>
        <w:br/>
        <w:t>ب: مستاجر زمين كشت علوفه باشد.(مدت اجاره حداقل 5 سال)</w:t>
      </w:r>
      <w:r w:rsidRPr="003C64F5">
        <w:rPr>
          <w:rFonts w:ascii="Tahoma" w:eastAsia="Times New Roman" w:hAnsi="Tahoma" w:cs="B Lotus"/>
          <w:color w:val="333333"/>
          <w:rtl/>
        </w:rPr>
        <w:br/>
        <w:t>ج: متصرف بلامعارض زمين كشت علوفه بوده و آن را در اختيار داشته باشد.</w:t>
      </w:r>
      <w:r w:rsidRPr="003C64F5">
        <w:rPr>
          <w:rFonts w:ascii="Tahoma" w:eastAsia="Times New Roman" w:hAnsi="Tahoma" w:cs="B Lotus"/>
          <w:color w:val="333333"/>
          <w:rtl/>
        </w:rPr>
        <w:br/>
        <w:t>د: مالك زمينهاي واگذاري از طريق هيأتهاي هفت نفره يا كميسيون ماده 31 قانون.</w:t>
      </w:r>
      <w:r w:rsidRPr="003C64F5">
        <w:rPr>
          <w:rFonts w:ascii="Tahoma" w:eastAsia="Times New Roman" w:hAnsi="Tahoma" w:cs="B Lotus"/>
          <w:color w:val="333333"/>
          <w:rtl/>
        </w:rPr>
        <w:br/>
        <w:t>ه: با كشتكاران علوفه، قرارداد خريد علوفه تنظيم كرده باشد.</w:t>
      </w:r>
      <w:r w:rsidRPr="003C64F5">
        <w:rPr>
          <w:rFonts w:ascii="Tahoma" w:eastAsia="Times New Roman" w:hAnsi="Tahoma" w:cs="B Lotus"/>
          <w:color w:val="333333"/>
          <w:rtl/>
        </w:rPr>
        <w:br/>
        <w:t>و: متقاضيان پرورش طيور صنعتي و بومي، كه داراي زمين جهت كشت مواد اوليه خوراك طيور باشند، با توجه به ميزان ارائه زمين ، در صدور پروانه تأسيس، الويت نسبي دارند.</w:t>
      </w:r>
      <w:r w:rsidRPr="003C64F5">
        <w:rPr>
          <w:rFonts w:ascii="Tahoma" w:eastAsia="Times New Roman" w:hAnsi="Tahoma" w:cs="B Lotus"/>
          <w:color w:val="333333"/>
          <w:rtl/>
        </w:rPr>
        <w:br/>
        <w:t>ضوابط فني مورد نياز برای زمين</w:t>
      </w:r>
      <w:r w:rsidRPr="003C64F5">
        <w:rPr>
          <w:rFonts w:ascii="Tahoma" w:eastAsia="Times New Roman" w:hAnsi="Tahoma" w:cs="B Lotus"/>
          <w:color w:val="333333"/>
          <w:rtl/>
        </w:rPr>
        <w:br/>
      </w:r>
      <w:r w:rsidRPr="003C64F5">
        <w:rPr>
          <w:rFonts w:ascii="Tahoma" w:eastAsia="Times New Roman" w:hAnsi="Tahoma" w:cs="B Lotus"/>
          <w:color w:val="333333"/>
          <w:rtl/>
        </w:rPr>
        <w:br/>
        <w:t>الف- فواصل</w:t>
      </w:r>
      <w:r w:rsidRPr="003C64F5">
        <w:rPr>
          <w:rFonts w:ascii="Tahoma" w:eastAsia="Times New Roman" w:hAnsi="Tahoma" w:cs="B Lotus"/>
          <w:color w:val="333333"/>
          <w:rtl/>
        </w:rPr>
        <w:br/>
        <w:t>حداقل فاصله محدوده تأسيسات دامداريها و كارخانجات با واحدهاي مشابه و غير مشابه و همچنين با شهر، شهرك و روستا(مناطق مسكوني)، جنگل، رودخانه، دريا و ساير عوارض طبيعي، حريم فرودگاه، جاده، راه آهن، خطوط اصلي انتقال نفت و گاز، شبكه هاي فشار قوي برق و واحدهاي صنعتي (عوارض تأسيساتي)، براساس مفاد مندرج در جدول، فواصل تعيين مي شود.</w:t>
      </w:r>
      <w:r w:rsidRPr="003C64F5">
        <w:rPr>
          <w:rFonts w:ascii="Tahoma" w:eastAsia="Times New Roman" w:hAnsi="Tahoma" w:cs="B Lotus"/>
          <w:color w:val="333333"/>
          <w:rtl/>
        </w:rPr>
        <w:br/>
        <w:t>تبصره1: در مواقع اضطراري و يا ارائه دلايل مستدل، كميسيون مركزي مجاز است، نسبت به كاهش يا افزايش حداقل فواصل مذكور مندرج در جدول فوق الذكر، تصميم لازم را اتخاذ كند.</w:t>
      </w:r>
      <w:r w:rsidRPr="003C64F5">
        <w:rPr>
          <w:rFonts w:ascii="Tahoma" w:eastAsia="Times New Roman" w:hAnsi="Tahoma" w:cs="B Lotus"/>
          <w:color w:val="333333"/>
          <w:rtl/>
        </w:rPr>
        <w:br/>
        <w:t>تبصره2: در خصوص بعضي از انواع كارخانجات و واحدهاي پرورش بعضي از حيوانات كه در جدول فواصل نامي از آنها برده نشده است، براساس توضيحاتي كه در فصول اختصاصي پرورش هر كدام از آنها ذكر شده اقدام مي شود.</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drawing>
          <wp:inline distT="0" distB="0" distL="0" distR="0">
            <wp:extent cx="6534150" cy="2381250"/>
            <wp:effectExtent l="19050" t="0" r="0" b="0"/>
            <wp:docPr id="2" name="Picture 2" descr="http://www.etarh.com/images/guide/catt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arh.com/images/guide/cattle/4.jpg"/>
                    <pic:cNvPicPr>
                      <a:picLocks noChangeAspect="1" noChangeArrowheads="1"/>
                    </pic:cNvPicPr>
                  </pic:nvPicPr>
                  <pic:blipFill>
                    <a:blip r:embed="rId5"/>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br/>
        <w:t>ب-عوارض جغرافيايي و اقليمي</w:t>
      </w:r>
      <w:r w:rsidRPr="003C64F5">
        <w:rPr>
          <w:rFonts w:ascii="Tahoma" w:eastAsia="Times New Roman" w:hAnsi="Tahoma" w:cs="B Lotus"/>
          <w:color w:val="333333"/>
          <w:rtl/>
        </w:rPr>
        <w:br/>
        <w:t>1- در حد امكان، محل تأسيسات بايد به گونه اي انتخاب شود، كه جهت وزش باد از سوي مناطق مسكوني به طرف دامداري باشد.</w:t>
      </w:r>
      <w:r w:rsidRPr="003C64F5">
        <w:rPr>
          <w:rFonts w:ascii="Tahoma" w:eastAsia="Times New Roman" w:hAnsi="Tahoma" w:cs="B Lotus"/>
          <w:color w:val="333333"/>
          <w:rtl/>
        </w:rPr>
        <w:br/>
        <w:t xml:space="preserve">2- محل تأسيسات در مورد حيوانات پوستي غير نشخوار كننده، به خصوص جوندگان، بايد طوري احداث شود كه از نظر عبور و مرور، </w:t>
      </w:r>
      <w:r w:rsidRPr="003C64F5">
        <w:rPr>
          <w:rFonts w:ascii="Tahoma" w:eastAsia="Times New Roman" w:hAnsi="Tahoma" w:cs="B Lotus"/>
          <w:color w:val="333333"/>
          <w:rtl/>
        </w:rPr>
        <w:lastRenderedPageBreak/>
        <w:t>ساير حيوانات و جوندگان وحشي به داخل تأسيسات جلوگيري به عمل آيد.</w:t>
      </w:r>
      <w:r w:rsidRPr="003C64F5">
        <w:rPr>
          <w:rFonts w:ascii="Tahoma" w:eastAsia="Times New Roman" w:hAnsi="Tahoma" w:cs="B Lotus"/>
          <w:color w:val="333333"/>
          <w:rtl/>
        </w:rPr>
        <w:br/>
        <w:t>3- محل تآسيسات نبايد در مسيلهاي شناخته شده، قرار گيرد.</w:t>
      </w:r>
      <w:r w:rsidRPr="003C64F5">
        <w:rPr>
          <w:rFonts w:ascii="Tahoma" w:eastAsia="Times New Roman" w:hAnsi="Tahoma" w:cs="B Lotus"/>
          <w:color w:val="333333"/>
          <w:rtl/>
        </w:rPr>
        <w:br/>
        <w:t xml:space="preserve">مجوزها و نحوه دريافت آنها </w:t>
      </w:r>
      <w:r w:rsidRPr="003C64F5">
        <w:rPr>
          <w:rFonts w:ascii="Tahoma" w:eastAsia="Times New Roman" w:hAnsi="Tahoma" w:cs="B Lotus"/>
          <w:color w:val="333333"/>
          <w:rtl/>
        </w:rPr>
        <w:br/>
        <w:t>انواع مجوزها</w:t>
      </w:r>
      <w:r w:rsidRPr="003C64F5">
        <w:rPr>
          <w:rFonts w:ascii="Tahoma" w:eastAsia="Times New Roman" w:hAnsi="Tahoma" w:cs="B Lotus"/>
          <w:color w:val="333333"/>
          <w:rtl/>
        </w:rPr>
        <w:br/>
        <w:t>مجوزهايي كه به عنوان اجازه اشتغال، براي فعاليتهاي مختلف دامداري يا اداره كارخانجات و كارگاهها صادر مي شود، به شرح ذيل است:</w:t>
      </w:r>
      <w:r w:rsidRPr="003C64F5">
        <w:rPr>
          <w:rFonts w:ascii="Tahoma" w:eastAsia="Times New Roman" w:hAnsi="Tahoma" w:cs="B Lotus"/>
          <w:color w:val="333333"/>
          <w:rtl/>
        </w:rPr>
        <w:br/>
      </w:r>
      <w:r w:rsidRPr="003C64F5">
        <w:rPr>
          <w:rFonts w:ascii="Tahoma" w:eastAsia="Times New Roman" w:hAnsi="Tahoma" w:cs="B Lotus"/>
          <w:color w:val="333333"/>
          <w:rtl/>
        </w:rPr>
        <w:br/>
        <w:t>الف- موافقت اصولي</w:t>
      </w:r>
      <w:r w:rsidRPr="003C64F5">
        <w:rPr>
          <w:rFonts w:ascii="Tahoma" w:eastAsia="Times New Roman" w:hAnsi="Tahoma" w:cs="B Lotus"/>
          <w:color w:val="333333"/>
          <w:rtl/>
        </w:rPr>
        <w:br/>
        <w:t>مجوزي است كه، قبل از صدور پروانه تأسيس به متقاضيان فعاليتهاي دامداري، مرغداري، كارخانه... در چهارچوب سياستها و ضوابط نظام دامپروري صادر مي گردد.</w:t>
      </w:r>
      <w:r w:rsidRPr="003C64F5">
        <w:rPr>
          <w:rFonts w:ascii="Tahoma" w:eastAsia="Times New Roman" w:hAnsi="Tahoma" w:cs="B Lotus"/>
          <w:color w:val="333333"/>
          <w:rtl/>
        </w:rPr>
        <w:br/>
        <w:t>مدت اعتبار موافقت اصولي 6 ماه است و در موارد ضروري 6 ماه ديگر تمديد مي گردد.</w:t>
      </w:r>
      <w:r w:rsidRPr="003C64F5">
        <w:rPr>
          <w:rFonts w:ascii="Tahoma" w:eastAsia="Times New Roman" w:hAnsi="Tahoma" w:cs="B Lotus"/>
          <w:color w:val="333333"/>
          <w:rtl/>
        </w:rPr>
        <w:br/>
        <w:t>هنگام صدور موافقت اصولي يا پروانه تأسيس و بهره برداري بايستي هر يك از مجوزها به نام يك نفر يا شركت ثبت شده باشد.</w:t>
      </w:r>
      <w:r w:rsidRPr="003C64F5">
        <w:rPr>
          <w:rFonts w:ascii="Tahoma" w:eastAsia="Times New Roman" w:hAnsi="Tahoma" w:cs="B Lotus"/>
          <w:color w:val="333333"/>
          <w:rtl/>
        </w:rPr>
        <w:br/>
        <w:t>در صورتيكه تعدادي از افراد حقيقي درخواست صدور مجوز بنمايد، بايستي قبلاً با ارائه وكالت بلاعرض به نام يكي از سهامداران، زمينه اجراي مقررات مزبور را فراهم آورند.</w:t>
      </w:r>
      <w:r w:rsidRPr="003C64F5">
        <w:rPr>
          <w:rFonts w:ascii="Tahoma" w:eastAsia="Times New Roman" w:hAnsi="Tahoma" w:cs="B Lotus"/>
          <w:color w:val="333333"/>
          <w:rtl/>
        </w:rPr>
        <w:br/>
        <w:t>همچنين فروش و انتقال موافقت اصولي تحت هر شرايطي ممنوع است.</w:t>
      </w:r>
      <w:r w:rsidRPr="003C64F5">
        <w:rPr>
          <w:rFonts w:ascii="Tahoma" w:eastAsia="Times New Roman" w:hAnsi="Tahoma" w:cs="B Lotus"/>
          <w:color w:val="333333"/>
          <w:rtl/>
        </w:rPr>
        <w:br/>
      </w:r>
      <w:r w:rsidRPr="003C64F5">
        <w:rPr>
          <w:rFonts w:ascii="Tahoma" w:eastAsia="Times New Roman" w:hAnsi="Tahoma" w:cs="B Lotus"/>
          <w:color w:val="333333"/>
          <w:rtl/>
        </w:rPr>
        <w:br/>
        <w:t>ب- پروانه تأسيس</w:t>
      </w:r>
      <w:r w:rsidRPr="003C64F5">
        <w:rPr>
          <w:rFonts w:ascii="Tahoma" w:eastAsia="Times New Roman" w:hAnsi="Tahoma" w:cs="B Lotus"/>
          <w:color w:val="333333"/>
          <w:rtl/>
        </w:rPr>
        <w:br/>
        <w:t>مجوزي را كه هر متقاضي براي احداث ساختمانها و تأسيسات هر نوع واحد دامداري، كارخانه يا كارگاه، كه داراي ضوابط نظام باشد و بايد دريافت نمايد، پروانه تأسيس مي گويند.</w:t>
      </w:r>
      <w:r w:rsidRPr="003C64F5">
        <w:rPr>
          <w:rFonts w:ascii="Tahoma" w:eastAsia="Times New Roman" w:hAnsi="Tahoma" w:cs="B Lotus"/>
          <w:color w:val="333333"/>
          <w:rtl/>
        </w:rPr>
        <w:br/>
        <w:t>مدت اعتبار پروانه تأسيس 2 سال و با نظر كميسيون صدور پروانه استان به مدت يك سال ديگر قابل تمديد است.</w:t>
      </w:r>
      <w:r w:rsidRPr="003C64F5">
        <w:rPr>
          <w:rFonts w:ascii="Tahoma" w:eastAsia="Times New Roman" w:hAnsi="Tahoma" w:cs="B Lotus"/>
          <w:color w:val="333333"/>
          <w:rtl/>
        </w:rPr>
        <w:br/>
        <w:t>چنانچه پس از پايان تمديد اعتبار پروانه تأسيس عمليات احداث واحد به پايان نرسيده باشد، در صورت ارائه مدارك و دلايل مستند و موجه از طرف متقاضي پروانه تأسيس حداكثر براي مدت يك سال ديگر به صورت اضطراري قابل تمديد است.</w:t>
      </w:r>
      <w:r w:rsidRPr="003C64F5">
        <w:rPr>
          <w:rFonts w:ascii="Tahoma" w:eastAsia="Times New Roman" w:hAnsi="Tahoma" w:cs="B Lotus"/>
          <w:color w:val="333333"/>
          <w:rtl/>
        </w:rPr>
        <w:br/>
        <w:t>صدور پروانه تأسيس بايستي به نام يك نفر يا شركت ثبت شده باشد.</w:t>
      </w:r>
      <w:r w:rsidRPr="003C64F5">
        <w:rPr>
          <w:rFonts w:ascii="Tahoma" w:eastAsia="Times New Roman" w:hAnsi="Tahoma" w:cs="B Lotus"/>
          <w:color w:val="333333"/>
          <w:rtl/>
        </w:rPr>
        <w:br/>
        <w:t>در صورتيكه تعدادي از افراد حقيقي درخواست صدور مجوز بنمايد، بايستي قبلاً با ارائه وكالت بلاعرض به نام يكي از سهامداران، زمينه اجراي مقررات مزبور را فراهم آورند.</w:t>
      </w:r>
      <w:r w:rsidRPr="003C64F5">
        <w:rPr>
          <w:rFonts w:ascii="Tahoma" w:eastAsia="Times New Roman" w:hAnsi="Tahoma" w:cs="B Lotus"/>
          <w:color w:val="333333"/>
          <w:rtl/>
        </w:rPr>
        <w:br/>
        <w:t>فروش و انتقال پروانه تأسيس به غير، با كمتر از 50درصد پيشرفت فيزيكي ساختمانها و تأسيسات ممنوع است و منجر به ابطال پروانه مي شود،و با پيشرفت فيزيكي بيش از 50 درصد، در صورت انتقال كليه اراضي، امكانات، تسهيلات، تعهدات و اختيارات به طور يكجا و با كسب اجازه از كميسيون صدور پروانه استان، بلامانع است.</w:t>
      </w:r>
      <w:r w:rsidRPr="003C64F5">
        <w:rPr>
          <w:rFonts w:ascii="Tahoma" w:eastAsia="Times New Roman" w:hAnsi="Tahoma" w:cs="B Lotus"/>
          <w:color w:val="333333"/>
          <w:rtl/>
        </w:rPr>
        <w:br/>
        <w:t>دارندگان پروانه تأسيس بايد، به محض اتمام ساختمانها و تأسيسات و قبل از بهره برداري، مراتب را به طور ترتيبي به كميسيون صدور پروانه استان اعلام نمايند.</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lastRenderedPageBreak/>
        <w:drawing>
          <wp:inline distT="0" distB="0" distL="0" distR="0">
            <wp:extent cx="6534150" cy="2381250"/>
            <wp:effectExtent l="19050" t="0" r="0" b="0"/>
            <wp:docPr id="3" name="Picture 3" descr="http://www.etarh.com/images/guide/cat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arh.com/images/guide/cattle/1.jpg"/>
                    <pic:cNvPicPr>
                      <a:picLocks noChangeAspect="1" noChangeArrowheads="1"/>
                    </pic:cNvPicPr>
                  </pic:nvPicPr>
                  <pic:blipFill>
                    <a:blip r:embed="rId6"/>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br/>
        <w:t>الف-ضوابط صدورپروانه تاسيس واحدهاي گاوشيري:</w:t>
      </w:r>
      <w:r w:rsidRPr="003C64F5">
        <w:rPr>
          <w:rFonts w:ascii="Tahoma" w:eastAsia="Times New Roman" w:hAnsi="Tahoma" w:cs="B Lotus"/>
          <w:color w:val="333333"/>
          <w:rtl/>
        </w:rPr>
        <w:br/>
        <w:t>1-ظرفيت: ظرفيت گاوداري شيري جديدالتاسيس، نبايد از20 راس كمتر باشد و ظرفيتهاي بيشتربه شرح زير تعيين مي شود.</w:t>
      </w:r>
      <w:r w:rsidRPr="003C64F5">
        <w:rPr>
          <w:rFonts w:ascii="Tahoma" w:eastAsia="Times New Roman" w:hAnsi="Tahoma" w:cs="B Lotus"/>
          <w:color w:val="333333"/>
          <w:rtl/>
        </w:rPr>
        <w:br/>
        <w:t>- واحدهاي كوچك به ظرفيت 20 الي 50راس گاومادر.</w:t>
      </w:r>
      <w:r w:rsidRPr="003C64F5">
        <w:rPr>
          <w:rFonts w:ascii="Tahoma" w:eastAsia="Times New Roman" w:hAnsi="Tahoma" w:cs="B Lotus"/>
          <w:color w:val="333333"/>
          <w:rtl/>
        </w:rPr>
        <w:br/>
        <w:t>- واحدهاي متوسط به ظرفيت 51 الي 150راس گاومادر.</w:t>
      </w:r>
      <w:r w:rsidRPr="003C64F5">
        <w:rPr>
          <w:rFonts w:ascii="Tahoma" w:eastAsia="Times New Roman" w:hAnsi="Tahoma" w:cs="B Lotus"/>
          <w:color w:val="333333"/>
          <w:rtl/>
        </w:rPr>
        <w:br/>
        <w:t>- واحدهاي بزرگ به ظرفيت 151 الي 300راس گاومادر.</w:t>
      </w:r>
      <w:r w:rsidRPr="003C64F5">
        <w:rPr>
          <w:rFonts w:ascii="Tahoma" w:eastAsia="Times New Roman" w:hAnsi="Tahoma" w:cs="B Lotus"/>
          <w:color w:val="333333"/>
          <w:rtl/>
        </w:rPr>
        <w:br/>
        <w:t>- واحدهاي خيلي بزرگ به ظرفيت بيش از300 راس گاومادر(حداكثر500راس)</w:t>
      </w:r>
      <w:r w:rsidRPr="003C64F5">
        <w:rPr>
          <w:rFonts w:ascii="Tahoma" w:eastAsia="Times New Roman" w:hAnsi="Tahoma" w:cs="B Lotus"/>
          <w:color w:val="333333"/>
          <w:rtl/>
        </w:rPr>
        <w:br/>
        <w:t>2-زمين: حداقل زمين موردنيازجهت تاسيس واحدهاي گاوداري شيري برحسب ميزاني كه درذيل نقشه هاي منضم به ((نظام)) قيدشده است،مشخص مي گردد.</w:t>
      </w:r>
      <w:r w:rsidRPr="003C64F5">
        <w:rPr>
          <w:rFonts w:ascii="Tahoma" w:eastAsia="Times New Roman" w:hAnsi="Tahoma" w:cs="B Lotus"/>
          <w:color w:val="333333"/>
          <w:rtl/>
        </w:rPr>
        <w:br/>
        <w:t>زمينهاي زراعي مورد نياز (خريدقطعي، واگذاري، اجاره حداقل 25ساله) جهت كشت نباتات علوفه اي به ميزان يك هكتار براي 2 راس گاواصيل، يك هكتار براي 4 راس گاوبومي است كه بتواند حداقل 3/1كل نياز مواد غذايي دام را تامين كند بقيه نياز غذايي توسط دامدار و ازطريق مواد غذايي متراكم تامين مي شود.</w:t>
      </w:r>
      <w:r w:rsidRPr="003C64F5">
        <w:rPr>
          <w:rFonts w:ascii="Tahoma" w:eastAsia="Times New Roman" w:hAnsi="Tahoma" w:cs="B Lotus"/>
          <w:color w:val="333333"/>
          <w:rtl/>
        </w:rPr>
        <w:br/>
        <w:t>تبصره: درمناطق گيلان، مازندران، گرگان وگنبد، ميزان زمين زراعي مورد نياز مي تواند تا مقدار 30 درصدكاهش پيداكند. (به عنوان مثال 7/0هكتارجهت دوراس گاواصيل ).</w:t>
      </w:r>
      <w:r w:rsidRPr="003C64F5">
        <w:rPr>
          <w:rFonts w:ascii="Tahoma" w:eastAsia="Times New Roman" w:hAnsi="Tahoma" w:cs="B Lotus"/>
          <w:color w:val="333333"/>
          <w:rtl/>
        </w:rPr>
        <w:br/>
        <w:t>3-نقشه وجايگاه: جهت نگهداري وپرورش گاوشيري نقشه هاي تيپ براي ظرفيتهاي 10-20-30-50-75-100راس براي اقليمهاي سردسير، گرمسير و معتدل به شرح منظم به طراحي، پيش بيني وترسيم شده است. مباني محاسباتي نقشه هاي تهيه شده برحسب هرراس گاو مولد تعيين گرديده ومتوسط مساحت زيربناي مفيد مورد نياز براي يك راس گاومولد (مادر)، 6/15مترمربع مسقف و5/19مترمربع غيرمسقف است، كه براساس تركيب گله ونيازهاي جنبي، به طورتقريب، به شرح زيرمي باشد.</w:t>
      </w:r>
    </w:p>
    <w:tbl>
      <w:tblPr>
        <w:tblW w:w="3555" w:type="dxa"/>
        <w:jc w:val="center"/>
        <w:tblCellSpacing w:w="0" w:type="dxa"/>
        <w:tblCellMar>
          <w:left w:w="0" w:type="dxa"/>
          <w:right w:w="0" w:type="dxa"/>
        </w:tblCellMar>
        <w:tblLook w:val="04A0"/>
      </w:tblPr>
      <w:tblGrid>
        <w:gridCol w:w="9026"/>
      </w:tblGrid>
      <w:tr w:rsidR="003C64F5" w:rsidRPr="003C64F5">
        <w:trPr>
          <w:trHeight w:val="2505"/>
          <w:tblCellSpacing w:w="0" w:type="dxa"/>
          <w:jc w:val="center"/>
        </w:trPr>
        <w:tc>
          <w:tcPr>
            <w:tcW w:w="0" w:type="auto"/>
            <w:hideMark/>
          </w:tcPr>
          <w:tbl>
            <w:tblPr>
              <w:bidiVisual/>
              <w:tblW w:w="9202" w:type="dxa"/>
              <w:tblCellMar>
                <w:left w:w="0" w:type="dxa"/>
                <w:right w:w="0" w:type="dxa"/>
              </w:tblCellMar>
              <w:tblLook w:val="04A0"/>
            </w:tblPr>
            <w:tblGrid>
              <w:gridCol w:w="4973"/>
              <w:gridCol w:w="2069"/>
              <w:gridCol w:w="2160"/>
            </w:tblGrid>
            <w:tr w:rsidR="003C64F5" w:rsidRPr="003C64F5">
              <w:tc>
                <w:tcPr>
                  <w:tcW w:w="4973" w:type="dxa"/>
                  <w:tcBorders>
                    <w:top w:val="single" w:sz="8" w:space="0" w:color="595959"/>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تركيب گله وتاسيسات موردنياز</w:t>
                  </w:r>
                </w:p>
              </w:tc>
              <w:tc>
                <w:tcPr>
                  <w:tcW w:w="2069" w:type="dxa"/>
                  <w:tcBorders>
                    <w:top w:val="single" w:sz="8" w:space="0" w:color="595959"/>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مسقف(مترمربع)</w:t>
                  </w:r>
                </w:p>
              </w:tc>
              <w:tc>
                <w:tcPr>
                  <w:tcW w:w="2160" w:type="dxa"/>
                  <w:tcBorders>
                    <w:top w:val="single" w:sz="8" w:space="0" w:color="595959"/>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غيرمسقف(مترمربع)</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جايگاه گاوشيرده وخشك</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10</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تليسه پاي كل تازايش</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26/1</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52/2</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گوساله6تا12ماهه ماده</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گوساله 6تا12ماهه نر(نرپرواري)</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گوساله 5/2تا6ماهه</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47/0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95/0</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lastRenderedPageBreak/>
                    <w:t>گوساله3هفته تا5/2ماهگي</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2/0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4/0</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زايشگاه وگوساله داني(باكس هاي انفرادي)</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72/0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بيمارستان</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15/0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جايگاه گاونر</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15/0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3/0</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انباركنسانتره</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25/1</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هانگارعلوفه</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2</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سيلو</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83/2</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دفتراداري ومديريت</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6/0</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واحدمسكوني</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1</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محوطه عمليات دامپزشكي</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5/0</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سالن انتظار،شيردوش،محل جمع آوري وسردكردن</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after="0" w:line="240" w:lineRule="auto"/>
                    <w:rPr>
                      <w:rFonts w:ascii="Times New Roman" w:eastAsia="Times New Roman" w:hAnsi="Times New Roman" w:cs="B Lotus"/>
                    </w:rPr>
                  </w:pP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after="0" w:line="240" w:lineRule="auto"/>
                    <w:rPr>
                      <w:rFonts w:ascii="Times New Roman" w:eastAsia="Times New Roman" w:hAnsi="Times New Roman" w:cs="B Lotus"/>
                    </w:rPr>
                  </w:pP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شيروموتورخانه</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8/1</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c>
                <w:tcPr>
                  <w:tcW w:w="4973"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جمع زيربناي مفيد(مترمربع)</w:t>
                  </w:r>
                </w:p>
              </w:tc>
              <w:tc>
                <w:tcPr>
                  <w:tcW w:w="2069"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6/15</w:t>
                  </w:r>
                </w:p>
              </w:tc>
              <w:tc>
                <w:tcPr>
                  <w:tcW w:w="2160" w:type="dxa"/>
                  <w:tcBorders>
                    <w:top w:val="nil"/>
                    <w:left w:val="nil"/>
                    <w:bottom w:val="single" w:sz="8" w:space="0" w:color="595959"/>
                    <w:right w:val="single" w:sz="8" w:space="0" w:color="595959"/>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360" w:lineRule="auto"/>
                    <w:rPr>
                      <w:rFonts w:ascii="Times New Roman" w:eastAsia="Times New Roman" w:hAnsi="Times New Roman" w:cs="B Lotus"/>
                    </w:rPr>
                  </w:pPr>
                  <w:r w:rsidRPr="003C64F5">
                    <w:rPr>
                      <w:rFonts w:ascii="Tahoma" w:eastAsia="Times New Roman" w:hAnsi="Tahoma" w:cs="B Lotus"/>
                      <w:color w:val="333333"/>
                      <w:rtl/>
                    </w:rPr>
                    <w:t>5/19</w:t>
                  </w:r>
                </w:p>
              </w:tc>
            </w:tr>
          </w:tbl>
          <w:p w:rsidR="003C64F5" w:rsidRPr="003C64F5" w:rsidRDefault="003C64F5" w:rsidP="003C64F5">
            <w:pPr>
              <w:bidi w:val="0"/>
              <w:spacing w:after="0" w:line="240" w:lineRule="auto"/>
              <w:rPr>
                <w:rFonts w:ascii="Times New Roman" w:eastAsia="Times New Roman" w:hAnsi="Times New Roman" w:cs="B Lotus"/>
              </w:rPr>
            </w:pPr>
          </w:p>
        </w:tc>
      </w:tr>
    </w:tbl>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lastRenderedPageBreak/>
        <w:t>تبصره1: ساختمان هاي جنبي گاوداري تا ظرفيت يكصدراس گاومولد مطابق معيارهاي تعيين شده تهيه وطراحي مي شود و از ظرفيت يكصدراس به بالا، به ازاي هريكصدراس ظرفيت گاواضافي، مساحت زيربناي مفيد جايگاه مورد نيازبه شرح زيرقابل افزايش مي باشد.</w:t>
      </w:r>
      <w:r w:rsidRPr="003C64F5">
        <w:rPr>
          <w:rFonts w:ascii="Tahoma" w:eastAsia="Times New Roman" w:hAnsi="Tahoma" w:cs="B Lotus"/>
          <w:color w:val="333333"/>
          <w:rtl/>
        </w:rPr>
        <w:br/>
        <w:t>- داروخانه وبيمارستان 15درصد</w:t>
      </w:r>
      <w:r w:rsidRPr="003C64F5">
        <w:rPr>
          <w:rFonts w:ascii="Tahoma" w:eastAsia="Times New Roman" w:hAnsi="Tahoma" w:cs="B Lotus"/>
          <w:color w:val="333333"/>
          <w:rtl/>
        </w:rPr>
        <w:br/>
        <w:t>- گوساله داني وزايشگاه 50درصد</w:t>
      </w:r>
      <w:r w:rsidRPr="003C64F5">
        <w:rPr>
          <w:rFonts w:ascii="Tahoma" w:eastAsia="Times New Roman" w:hAnsi="Tahoma" w:cs="B Lotus"/>
          <w:color w:val="333333"/>
          <w:rtl/>
        </w:rPr>
        <w:br/>
        <w:t>- دفتراداري ومديريت ومسكوني 30درصد</w:t>
      </w:r>
      <w:r w:rsidRPr="003C64F5">
        <w:rPr>
          <w:rFonts w:ascii="Tahoma" w:eastAsia="Times New Roman" w:hAnsi="Tahoma" w:cs="B Lotus"/>
          <w:color w:val="333333"/>
          <w:rtl/>
        </w:rPr>
        <w:br/>
        <w:t>- سالن انتظار،سالن شيردوش،گاوهاي محل 50درصد</w:t>
      </w:r>
      <w:r w:rsidRPr="003C64F5">
        <w:rPr>
          <w:rFonts w:ascii="Tahoma" w:eastAsia="Times New Roman" w:hAnsi="Tahoma" w:cs="B Lotus"/>
          <w:color w:val="333333"/>
          <w:rtl/>
        </w:rPr>
        <w:br/>
        <w:t>جمع آوري وسردكردن شيروموتورخانه</w:t>
      </w:r>
      <w:r w:rsidRPr="003C64F5">
        <w:rPr>
          <w:rFonts w:ascii="Tahoma" w:eastAsia="Times New Roman" w:hAnsi="Tahoma" w:cs="B Lotus"/>
          <w:color w:val="333333"/>
          <w:rtl/>
        </w:rPr>
        <w:br/>
        <w:t>سايرساختمانهابايدطبق زيربناي مفيدتعيين شودوبه نسبت ظرفيت واحدگاوداري افزايش يابد.</w:t>
      </w:r>
      <w:r w:rsidRPr="003C64F5">
        <w:rPr>
          <w:rFonts w:ascii="Tahoma" w:eastAsia="Times New Roman" w:hAnsi="Tahoma" w:cs="B Lotus"/>
          <w:color w:val="333333"/>
          <w:rtl/>
        </w:rPr>
        <w:br/>
        <w:t>تبصره2:باتوجه به عوامل جوي وشرايط اقليمي موجوددرمناطق مختلف كشور،بنابه تشخيص كميسيون صدورپروانه استان، مي توان به جاي سكون علوفه (غيرمسقف)ازانبارياهانگارعلوفه(مسقف)استفاده كرد.</w:t>
      </w:r>
      <w:r w:rsidRPr="003C64F5">
        <w:rPr>
          <w:rFonts w:ascii="Tahoma" w:eastAsia="Times New Roman" w:hAnsi="Tahoma" w:cs="B Lotus"/>
          <w:color w:val="333333"/>
          <w:rtl/>
        </w:rPr>
        <w:br/>
        <w:t>تبصره3:درمناطق خيلي سرد،كه آخوروراهروتغذيه درزيرسقف قرارمي گيرد،مساحت زيربناي غيرمفيدنسبت به ميزان تعيين شده تا20درصدقابل افزايش است(به تعريف زيربناي مفيدوغيرمفيد رجوع شود)</w:t>
      </w:r>
      <w:r w:rsidRPr="003C64F5">
        <w:rPr>
          <w:rFonts w:ascii="Tahoma" w:eastAsia="Times New Roman" w:hAnsi="Tahoma" w:cs="B Lotus"/>
          <w:color w:val="333333"/>
          <w:rtl/>
        </w:rPr>
        <w:br/>
        <w:t>4-فواصل:رعايت فواصل درخصوص تاسيسات گاوداري شيري،برطبق جدول فواصل،منضم به((نظام))الزامي است.</w:t>
      </w:r>
      <w:r w:rsidRPr="003C64F5">
        <w:rPr>
          <w:rFonts w:ascii="Tahoma" w:eastAsia="Times New Roman" w:hAnsi="Tahoma" w:cs="B Lotus"/>
          <w:color w:val="333333"/>
          <w:rtl/>
        </w:rPr>
        <w:br/>
        <w:t>ب-ضوابط صدورپروانه تاسيس واحدهاي پرواربندي گوساله:</w:t>
      </w:r>
      <w:r w:rsidRPr="003C64F5">
        <w:rPr>
          <w:rFonts w:ascii="Tahoma" w:eastAsia="Times New Roman" w:hAnsi="Tahoma" w:cs="B Lotus"/>
          <w:color w:val="333333"/>
          <w:rtl/>
        </w:rPr>
        <w:br/>
        <w:t>1-ظرفيت:ظرفيت هرواحدپرواربندي گوساله جديدالتاسيس،نبايددرهردوره از50راس كمترواز1000راس بيشترباشد.</w:t>
      </w:r>
      <w:r w:rsidRPr="003C64F5">
        <w:rPr>
          <w:rFonts w:ascii="Tahoma" w:eastAsia="Times New Roman" w:hAnsi="Tahoma" w:cs="B Lotus"/>
          <w:color w:val="333333"/>
          <w:rtl/>
        </w:rPr>
        <w:br/>
        <w:t>تبصره:شركتهاي تعاوني توليدوكشت وصنعتهاي واجدشرايط مي توانند،متقاضي اخذپروانه تاسيس پرواربندي گوساله، بيش از هزارراس درهردوره باشند.</w:t>
      </w:r>
      <w:r w:rsidRPr="003C64F5">
        <w:rPr>
          <w:rFonts w:ascii="Tahoma" w:eastAsia="Times New Roman" w:hAnsi="Tahoma" w:cs="B Lotus"/>
          <w:color w:val="333333"/>
          <w:rtl/>
        </w:rPr>
        <w:br/>
      </w:r>
      <w:r w:rsidRPr="003C64F5">
        <w:rPr>
          <w:rFonts w:ascii="Tahoma" w:eastAsia="Times New Roman" w:hAnsi="Tahoma" w:cs="B Lotus"/>
          <w:color w:val="333333"/>
          <w:rtl/>
        </w:rPr>
        <w:lastRenderedPageBreak/>
        <w:t>2-زمين:حداقل زمين موردنيازجهت تاسيس واحدهاي پرواربندي گوساله برحسب ميزاني كه درذيل نقشه هاي منظم به ((نظام))قيد شده است،مشخص مي شود.</w:t>
      </w:r>
      <w:r w:rsidRPr="003C64F5">
        <w:rPr>
          <w:rFonts w:ascii="Tahoma" w:eastAsia="Times New Roman" w:hAnsi="Tahoma" w:cs="B Lotus"/>
          <w:color w:val="333333"/>
          <w:rtl/>
        </w:rPr>
        <w:br/>
        <w:t>زمينهاي ارائه شده جهت كشت نباتات علوفه اي بايد ازانواع زمينهاي آبي باشد وبه ميزاني تعيين گرددكه بتواندحداقل 3/1 كل نيازغذائي موردنيازدام راتامين كند.</w:t>
      </w:r>
      <w:r w:rsidRPr="003C64F5">
        <w:rPr>
          <w:rFonts w:ascii="Tahoma" w:eastAsia="Times New Roman" w:hAnsi="Tahoma" w:cs="B Lotus"/>
          <w:color w:val="333333"/>
          <w:rtl/>
        </w:rPr>
        <w:br/>
        <w:t>3-نقشه وجايگاه:جهت پرواربندي وپرورش گوساله،نقشه هاي تيپ براي ظرفيتهاي 25-100و300راس دراقليمهاي سرسيدوگرمسيربه شرح منضم به كتاي طراحي،پيش بيني وترسيم شده است.</w:t>
      </w:r>
      <w:r w:rsidRPr="003C64F5">
        <w:rPr>
          <w:rFonts w:ascii="Tahoma" w:eastAsia="Times New Roman" w:hAnsi="Tahoma" w:cs="B Lotus"/>
          <w:color w:val="333333"/>
          <w:rtl/>
        </w:rPr>
        <w:br/>
        <w:t>مباني محاسباتي نقشه هاي تهيه شده برحسب هرراس گوساله پروارتعيين مي شودومتوسط مساحت زيربناي مفيدموردنيازبه ازاي هرراس گوساله پرواري اصيل دريك دوره،85/4مترمربع مسقف و15/5مترمربع غيرمسقف وبه ازاي هرراس گوساله دورگ وبومي،35/4مترمربع مسقف و5مترمربع غيرمسقف،به شرح زيرمي باشد.</w:t>
      </w:r>
    </w:p>
    <w:tbl>
      <w:tblPr>
        <w:tblW w:w="5700" w:type="dxa"/>
        <w:jc w:val="center"/>
        <w:tblCellSpacing w:w="0" w:type="dxa"/>
        <w:tblCellMar>
          <w:left w:w="0" w:type="dxa"/>
          <w:right w:w="0" w:type="dxa"/>
        </w:tblCellMar>
        <w:tblLook w:val="04A0"/>
      </w:tblPr>
      <w:tblGrid>
        <w:gridCol w:w="5700"/>
      </w:tblGrid>
      <w:tr w:rsidR="003C64F5" w:rsidRPr="003C64F5">
        <w:trPr>
          <w:trHeight w:val="1590"/>
          <w:tblCellSpacing w:w="0" w:type="dxa"/>
          <w:jc w:val="center"/>
        </w:trPr>
        <w:tc>
          <w:tcPr>
            <w:tcW w:w="0" w:type="auto"/>
            <w:vAlign w:val="center"/>
            <w:hideMark/>
          </w:tcPr>
          <w:tbl>
            <w:tblPr>
              <w:bidiVisual/>
              <w:tblW w:w="0" w:type="auto"/>
              <w:tblCellMar>
                <w:left w:w="0" w:type="dxa"/>
                <w:right w:w="0" w:type="dxa"/>
              </w:tblCellMar>
              <w:tblLook w:val="04A0"/>
            </w:tblPr>
            <w:tblGrid>
              <w:gridCol w:w="1662"/>
              <w:gridCol w:w="928"/>
              <w:gridCol w:w="1081"/>
              <w:gridCol w:w="928"/>
              <w:gridCol w:w="1081"/>
            </w:tblGrid>
            <w:tr w:rsidR="003C64F5" w:rsidRPr="003C64F5">
              <w:trPr>
                <w:trHeight w:val="396"/>
              </w:trPr>
              <w:tc>
                <w:tcPr>
                  <w:tcW w:w="2982" w:type="dxa"/>
                  <w:vMerge w:val="restart"/>
                  <w:tcBorders>
                    <w:top w:val="single" w:sz="8" w:space="0" w:color="404040"/>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شرح</w:t>
                  </w:r>
                </w:p>
              </w:tc>
              <w:tc>
                <w:tcPr>
                  <w:tcW w:w="2982" w:type="dxa"/>
                  <w:gridSpan w:val="2"/>
                  <w:tcBorders>
                    <w:top w:val="single" w:sz="8" w:space="0" w:color="404040"/>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گوساله اصيل</w:t>
                  </w:r>
                </w:p>
              </w:tc>
              <w:tc>
                <w:tcPr>
                  <w:tcW w:w="2982" w:type="dxa"/>
                  <w:gridSpan w:val="2"/>
                  <w:tcBorders>
                    <w:top w:val="single" w:sz="8" w:space="0" w:color="404040"/>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گوساله دورگ بومي</w:t>
                  </w:r>
                </w:p>
              </w:tc>
            </w:tr>
            <w:tr w:rsidR="003C64F5" w:rsidRPr="003C64F5">
              <w:trPr>
                <w:trHeight w:val="396"/>
              </w:trPr>
              <w:tc>
                <w:tcPr>
                  <w:tcW w:w="0" w:type="auto"/>
                  <w:vMerge/>
                  <w:tcBorders>
                    <w:top w:val="single" w:sz="8" w:space="0" w:color="404040"/>
                    <w:left w:val="single" w:sz="8" w:space="0" w:color="404040"/>
                    <w:bottom w:val="single" w:sz="8" w:space="0" w:color="404040"/>
                    <w:right w:val="single" w:sz="8" w:space="0" w:color="404040"/>
                  </w:tcBorders>
                  <w:vAlign w:val="center"/>
                  <w:hideMark/>
                </w:tcPr>
                <w:p w:rsidR="003C64F5" w:rsidRPr="003C64F5" w:rsidRDefault="003C64F5" w:rsidP="003C64F5">
                  <w:pPr>
                    <w:bidi w:val="0"/>
                    <w:spacing w:after="0" w:line="240" w:lineRule="auto"/>
                    <w:rPr>
                      <w:rFonts w:ascii="Times New Roman" w:eastAsia="Times New Roman" w:hAnsi="Times New Roman" w:cs="B Lotus"/>
                    </w:rPr>
                  </w:pP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مسقف</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غيرمسقف</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مسقف</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غيرمسقف</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جايگاه گوساله نر</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5/2</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4</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2</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4</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خانه گارگري</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4/0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4</w:t>
                  </w:r>
                  <w:r w:rsidRPr="003C64F5">
                    <w:rPr>
                      <w:rFonts w:ascii="Tahoma" w:eastAsia="Times New Roman" w:hAnsi="Tahoma" w:cs="B Lotus"/>
                      <w:color w:val="333333"/>
                    </w:rPr>
                    <w:t>/</w:t>
                  </w:r>
                  <w:r w:rsidRPr="003C64F5">
                    <w:rPr>
                      <w:rFonts w:ascii="Tahoma" w:eastAsia="Times New Roman" w:hAnsi="Tahoma" w:cs="B Lotus"/>
                      <w:color w:val="333333"/>
                      <w:rtl/>
                    </w:rPr>
                    <w:t>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محل عمليات دامپزشكي</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2</w:t>
                  </w:r>
                  <w:r w:rsidRPr="003C64F5">
                    <w:rPr>
                      <w:rFonts w:ascii="Tahoma" w:eastAsia="Times New Roman" w:hAnsi="Tahoma" w:cs="B Lotus"/>
                      <w:color w:val="333333"/>
                    </w:rPr>
                    <w:t>/</w:t>
                  </w:r>
                  <w:r w:rsidRPr="003C64F5">
                    <w:rPr>
                      <w:rFonts w:ascii="Tahoma" w:eastAsia="Times New Roman" w:hAnsi="Tahoma" w:cs="B Lotus"/>
                      <w:color w:val="333333"/>
                      <w:rtl/>
                    </w:rPr>
                    <w:t>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2</w:t>
                  </w:r>
                  <w:r w:rsidRPr="003C64F5">
                    <w:rPr>
                      <w:rFonts w:ascii="Tahoma" w:eastAsia="Times New Roman" w:hAnsi="Tahoma" w:cs="B Lotus"/>
                      <w:color w:val="333333"/>
                    </w:rPr>
                    <w:t>/</w:t>
                  </w:r>
                  <w:r w:rsidRPr="003C64F5">
                    <w:rPr>
                      <w:rFonts w:ascii="Tahoma" w:eastAsia="Times New Roman" w:hAnsi="Tahoma" w:cs="B Lotus"/>
                      <w:color w:val="333333"/>
                      <w:rtl/>
                    </w:rPr>
                    <w:t>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انبارعلوفه</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17</w:t>
                  </w:r>
                  <w:r w:rsidRPr="003C64F5">
                    <w:rPr>
                      <w:rFonts w:ascii="Tahoma" w:eastAsia="Times New Roman" w:hAnsi="Tahoma" w:cs="B Lotus"/>
                      <w:color w:val="333333"/>
                    </w:rPr>
                    <w:t>/</w:t>
                  </w:r>
                  <w:r w:rsidRPr="003C64F5">
                    <w:rPr>
                      <w:rFonts w:ascii="Tahoma" w:eastAsia="Times New Roman" w:hAnsi="Tahoma" w:cs="B Lotus"/>
                      <w:color w:val="333333"/>
                      <w:rtl/>
                    </w:rPr>
                    <w:t>1</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17/1</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انباركنسانتره</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58</w:t>
                  </w:r>
                  <w:r w:rsidRPr="003C64F5">
                    <w:rPr>
                      <w:rFonts w:ascii="Tahoma" w:eastAsia="Times New Roman" w:hAnsi="Tahoma" w:cs="B Lotus"/>
                      <w:color w:val="333333"/>
                    </w:rPr>
                    <w:t>/</w:t>
                  </w:r>
                  <w:r w:rsidRPr="003C64F5">
                    <w:rPr>
                      <w:rFonts w:ascii="Tahoma" w:eastAsia="Times New Roman" w:hAnsi="Tahoma" w:cs="B Lotus"/>
                      <w:color w:val="333333"/>
                      <w:rtl/>
                    </w:rPr>
                    <w:t>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58</w:t>
                  </w:r>
                  <w:r w:rsidRPr="003C64F5">
                    <w:rPr>
                      <w:rFonts w:ascii="Tahoma" w:eastAsia="Times New Roman" w:hAnsi="Tahoma" w:cs="B Lotus"/>
                      <w:color w:val="333333"/>
                    </w:rPr>
                    <w:t>/</w:t>
                  </w:r>
                  <w:r w:rsidRPr="003C64F5">
                    <w:rPr>
                      <w:rFonts w:ascii="Tahoma" w:eastAsia="Times New Roman" w:hAnsi="Tahoma" w:cs="B Lotus"/>
                      <w:color w:val="333333"/>
                      <w:rtl/>
                    </w:rPr>
                    <w:t>0</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1</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سيلو</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15</w:t>
                  </w:r>
                  <w:r w:rsidRPr="003C64F5">
                    <w:rPr>
                      <w:rFonts w:ascii="Tahoma" w:eastAsia="Times New Roman" w:hAnsi="Tahoma" w:cs="B Lotus"/>
                      <w:color w:val="333333"/>
                    </w:rPr>
                    <w:t>/</w:t>
                  </w:r>
                  <w:r w:rsidRPr="003C64F5">
                    <w:rPr>
                      <w:rFonts w:ascii="Tahoma" w:eastAsia="Times New Roman" w:hAnsi="Tahoma" w:cs="B Lotus"/>
                      <w:color w:val="333333"/>
                      <w:rtl/>
                    </w:rPr>
                    <w:t>1</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w:t>
                  </w:r>
                </w:p>
              </w:tc>
            </w:tr>
            <w:tr w:rsidR="003C64F5" w:rsidRPr="003C64F5">
              <w:trPr>
                <w:trHeight w:val="396"/>
              </w:trPr>
              <w:tc>
                <w:tcPr>
                  <w:tcW w:w="298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جمع كل(مترمربع)</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85</w:t>
                  </w:r>
                  <w:r w:rsidRPr="003C64F5">
                    <w:rPr>
                      <w:rFonts w:ascii="Tahoma" w:eastAsia="Times New Roman" w:hAnsi="Tahoma" w:cs="B Lotus"/>
                      <w:color w:val="333333"/>
                    </w:rPr>
                    <w:t>/</w:t>
                  </w:r>
                  <w:r w:rsidRPr="003C64F5">
                    <w:rPr>
                      <w:rFonts w:ascii="Tahoma" w:eastAsia="Times New Roman" w:hAnsi="Tahoma" w:cs="B Lotus"/>
                      <w:color w:val="333333"/>
                      <w:rtl/>
                    </w:rPr>
                    <w:t>4</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15</w:t>
                  </w:r>
                  <w:r w:rsidRPr="003C64F5">
                    <w:rPr>
                      <w:rFonts w:ascii="Tahoma" w:eastAsia="Times New Roman" w:hAnsi="Tahoma" w:cs="B Lotus"/>
                      <w:color w:val="333333"/>
                    </w:rPr>
                    <w:t>/</w:t>
                  </w:r>
                  <w:r w:rsidRPr="003C64F5">
                    <w:rPr>
                      <w:rFonts w:ascii="Tahoma" w:eastAsia="Times New Roman" w:hAnsi="Tahoma" w:cs="B Lotus"/>
                      <w:color w:val="333333"/>
                      <w:rtl/>
                    </w:rPr>
                    <w:t>5</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35</w:t>
                  </w:r>
                  <w:r w:rsidRPr="003C64F5">
                    <w:rPr>
                      <w:rFonts w:ascii="Tahoma" w:eastAsia="Times New Roman" w:hAnsi="Tahoma" w:cs="B Lotus"/>
                      <w:color w:val="333333"/>
                    </w:rPr>
                    <w:t>/</w:t>
                  </w:r>
                  <w:r w:rsidRPr="003C64F5">
                    <w:rPr>
                      <w:rFonts w:ascii="Tahoma" w:eastAsia="Times New Roman" w:hAnsi="Tahoma" w:cs="B Lotus"/>
                      <w:color w:val="333333"/>
                      <w:rtl/>
                    </w:rPr>
                    <w:t>4</w:t>
                  </w:r>
                </w:p>
              </w:tc>
              <w:tc>
                <w:tcPr>
                  <w:tcW w:w="1491"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64F5" w:rsidRPr="003C64F5" w:rsidRDefault="003C64F5" w:rsidP="003C64F5">
                  <w:pPr>
                    <w:bidi w:val="0"/>
                    <w:spacing w:beforeAutospacing="1" w:after="0" w:afterAutospacing="1" w:line="240" w:lineRule="auto"/>
                    <w:rPr>
                      <w:rFonts w:ascii="Times New Roman" w:eastAsia="Times New Roman" w:hAnsi="Times New Roman" w:cs="B Lotus"/>
                    </w:rPr>
                  </w:pPr>
                  <w:r w:rsidRPr="003C64F5">
                    <w:rPr>
                      <w:rFonts w:ascii="Tahoma" w:eastAsia="Times New Roman" w:hAnsi="Tahoma" w:cs="B Lotus"/>
                      <w:color w:val="333333"/>
                      <w:rtl/>
                    </w:rPr>
                    <w:t>5</w:t>
                  </w:r>
                </w:p>
              </w:tc>
            </w:tr>
          </w:tbl>
          <w:p w:rsidR="003C64F5" w:rsidRPr="003C64F5" w:rsidRDefault="003C64F5" w:rsidP="003C64F5">
            <w:pPr>
              <w:bidi w:val="0"/>
              <w:spacing w:after="0" w:line="240" w:lineRule="auto"/>
              <w:rPr>
                <w:rFonts w:ascii="Times New Roman" w:eastAsia="Times New Roman" w:hAnsi="Times New Roman" w:cs="B Lotus"/>
              </w:rPr>
            </w:pPr>
          </w:p>
        </w:tc>
      </w:tr>
    </w:tbl>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تبصره1:درواحدهاي كمترازيكصدراس،احداث محل عمليات دامپزشكي ضروري نيست ودرظرفيتهاي بالاي 100راس به ازاي هر100راس اضافه(علاوه برآنچه كه دربالااشاره گرديد)،10مترمربع مسقف ودوبرابرآن بهاربنددرنظرگرفته مي شود.</w:t>
      </w:r>
      <w:r w:rsidRPr="003C64F5">
        <w:rPr>
          <w:rFonts w:ascii="Tahoma" w:eastAsia="Times New Roman" w:hAnsi="Tahoma" w:cs="B Lotus"/>
          <w:color w:val="333333"/>
          <w:rtl/>
        </w:rPr>
        <w:br/>
        <w:t>تبصره2:جهت بارگيري وتخليه گوساله بايدسكوي موردنيازپيش بيني شود.</w:t>
      </w:r>
      <w:r w:rsidRPr="003C64F5">
        <w:rPr>
          <w:rFonts w:ascii="Tahoma" w:eastAsia="Times New Roman" w:hAnsi="Tahoma" w:cs="B Lotus"/>
          <w:color w:val="333333"/>
          <w:rtl/>
        </w:rPr>
        <w:br/>
        <w:t>تبصره3:باتوجه به عوامل جوي وشرايط اقليمي درمناطق مختلف كشور،به تشخيص كميسيون صدورپروانه استان،مي توان يه جاي سكوي علوفه (غيرمسقف)ازانبارعلوفه(مسقف)استفاده كرد.</w:t>
      </w:r>
      <w:r w:rsidRPr="003C64F5">
        <w:rPr>
          <w:rFonts w:ascii="Tahoma" w:eastAsia="Times New Roman" w:hAnsi="Tahoma" w:cs="B Lotus"/>
          <w:color w:val="333333"/>
          <w:rtl/>
        </w:rPr>
        <w:br/>
        <w:t>4-فواصل:رعايت فواصل درخصوص تاسيسات پرواربندي گوساله،برطبق جدول فواصل منضم به ((نظام))الزامي است.</w:t>
      </w:r>
      <w:r w:rsidRPr="003C64F5">
        <w:rPr>
          <w:rFonts w:ascii="Tahoma" w:eastAsia="Times New Roman" w:hAnsi="Tahoma" w:cs="B Lotus"/>
          <w:color w:val="333333"/>
          <w:rtl/>
        </w:rPr>
        <w:br/>
        <w:t>تبصره1:تاسيسات موجودي كه جهت صدورپروانه بهره برداري واحدهاي فوق الذكربه كارخواهدرفت،بايدبه تائيدكميسيون صدورپروانه استان رسيده باشدومبناي محاسبه ظرفيت چنين واحدهائي براساس آنچه كه درقسمتهاي ذكرشده است،مي باشد.</w:t>
      </w:r>
      <w:r w:rsidRPr="003C64F5">
        <w:rPr>
          <w:rFonts w:ascii="Tahoma" w:eastAsia="Times New Roman" w:hAnsi="Tahoma" w:cs="B Lotus"/>
          <w:color w:val="333333"/>
          <w:rtl/>
        </w:rPr>
        <w:br/>
        <w:t>تبصره2:گاوداريهاي موجودي كه به علت عدم امكان رعايت فاصله مشمول دريافت پروانه بهره برداري نوسازي يابهسازي نشوند،مي توانندبرابرضوابط انتقال،پروانه تاسيس دريافت كنند.</w:t>
      </w:r>
      <w:r w:rsidRPr="003C64F5">
        <w:rPr>
          <w:rFonts w:ascii="Tahoma" w:eastAsia="Times New Roman" w:hAnsi="Tahoma" w:cs="B Lotus"/>
          <w:color w:val="333333"/>
          <w:rtl/>
        </w:rPr>
        <w:br/>
        <w:t>تبصره3:تمديدپروانه بهره برداري واحدهاي گاوداري شيري بالاي هزارراس،كه قبلا"پروانه بهره برداري دريافت كرده اند، بلامانع است.</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lastRenderedPageBreak/>
        <w:drawing>
          <wp:inline distT="0" distB="0" distL="0" distR="0">
            <wp:extent cx="6534150" cy="2381250"/>
            <wp:effectExtent l="19050" t="0" r="0" b="0"/>
            <wp:docPr id="4" name="Picture 4" descr="http://www.etarh.com/images/guide/cat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arh.com/images/guide/cattle/2.jpg"/>
                    <pic:cNvPicPr>
                      <a:picLocks noChangeAspect="1" noChangeArrowheads="1"/>
                    </pic:cNvPicPr>
                  </pic:nvPicPr>
                  <pic:blipFill>
                    <a:blip r:embed="rId7"/>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ج- پروانه بهره برداري</w:t>
      </w:r>
      <w:r w:rsidRPr="003C64F5">
        <w:rPr>
          <w:rFonts w:ascii="Tahoma" w:eastAsia="Times New Roman" w:hAnsi="Tahoma" w:cs="B Lotus"/>
          <w:color w:val="333333"/>
          <w:rtl/>
        </w:rPr>
        <w:br/>
        <w:t>مجوزي را كه متقاضيان پس از تأسيس واحد، در موعد مقرر و برابر ضوابط، دريافت مي دارند، پروانه بهره برداري مي نامند.</w:t>
      </w:r>
      <w:r w:rsidRPr="003C64F5">
        <w:rPr>
          <w:rFonts w:ascii="Tahoma" w:eastAsia="Times New Roman" w:hAnsi="Tahoma" w:cs="B Lotus"/>
          <w:color w:val="333333"/>
          <w:rtl/>
        </w:rPr>
        <w:br/>
        <w:t>پس از اعلام خاتمه عمليات از سوي دارنده پروانه تأسيس، كميسيون صدور پروانه استان، موظف است حداكثر ظرف مدت دو هفته زمينه بازديد مشترك كارشناسان دامپروري و دامپزشكي را از تأسيسات مربوط فراهم و در صورتي كه عمليات ساختماني و تأسيساتي مطابق با طرح باشد و مراتب مورد تائيد كارشناسان مربوط قرار گيرد، حداكثر ظرف مدت يك هفته، پروانه بهره برداري صادر كند.</w:t>
      </w:r>
      <w:r w:rsidRPr="003C64F5">
        <w:rPr>
          <w:rFonts w:ascii="Tahoma" w:eastAsia="Times New Roman" w:hAnsi="Tahoma" w:cs="B Lotus"/>
          <w:color w:val="333333"/>
          <w:rtl/>
        </w:rPr>
        <w:br/>
        <w:t>تبصره 1: در صورت ضرورت نوسازي واحد دامپروري در همان پلاك يا مرمت و بهسازي واحد يا توسعه، موضوع پس از طرح در كميسيون استان و كسب نظر موافق كميسيون، مراتب موافقت جهت انجام اموراداري، به صورت كتبي با تعيين زمان لازم حداكثر 6 ماه براي مرتب و بهسازي و 2 سال براي نوسازي يا توسعه واحد به متقاضي اعلام گردد.</w:t>
      </w:r>
      <w:r w:rsidRPr="003C64F5">
        <w:rPr>
          <w:rFonts w:ascii="Tahoma" w:eastAsia="Times New Roman" w:hAnsi="Tahoma" w:cs="B Lotus"/>
          <w:color w:val="333333"/>
          <w:rtl/>
        </w:rPr>
        <w:br/>
        <w:t>تبصره 2: در موارد خاص، صدور كارت شناسايي يا شناسنامه دامداري به منظور تحقق زمانبندي شده نظام دامپروري براي واحدهاي پرورش دام و طيور با تصويب كميسيون مركزي صدور پروانه بلامانع است.</w:t>
      </w:r>
      <w:r w:rsidRPr="003C64F5">
        <w:rPr>
          <w:rFonts w:ascii="Tahoma" w:eastAsia="Times New Roman" w:hAnsi="Tahoma" w:cs="B Lotus"/>
          <w:color w:val="333333"/>
          <w:rtl/>
        </w:rPr>
        <w:br/>
        <w:t>در موقع صدور پروانه بهره برداري، پروانه تأسيس از متقاضي پس گرفته باطل و در پرونده نگهداري مي شود.</w:t>
      </w:r>
      <w:r w:rsidRPr="003C64F5">
        <w:rPr>
          <w:rFonts w:ascii="Tahoma" w:eastAsia="Times New Roman" w:hAnsi="Tahoma" w:cs="B Lotus"/>
          <w:color w:val="333333"/>
          <w:rtl/>
        </w:rPr>
        <w:br/>
        <w:t>در پروانه هاي صادره، نكات ذيل بايد مشخص شود:</w:t>
      </w:r>
      <w:r w:rsidRPr="003C64F5">
        <w:rPr>
          <w:rFonts w:ascii="Tahoma" w:eastAsia="Times New Roman" w:hAnsi="Tahoma" w:cs="B Lotus"/>
          <w:color w:val="333333"/>
          <w:rtl/>
        </w:rPr>
        <w:br/>
        <w:t>1- مشخصات واحد</w:t>
      </w:r>
      <w:r w:rsidRPr="003C64F5">
        <w:rPr>
          <w:rFonts w:ascii="Tahoma" w:eastAsia="Times New Roman" w:hAnsi="Tahoma" w:cs="B Lotus"/>
          <w:color w:val="333333"/>
          <w:rtl/>
        </w:rPr>
        <w:br/>
        <w:t>بايد وقوع، چگونگي بهره برداري،ظرفيت، مساحت زمين و مساحت زيربنا، در كليه پروانه ها قيد شود. در خصوص پروانه هاي دامداري، نژاد و تعداد دام موجود نيز، بر حسب مورد ذكر مي گردد.</w:t>
      </w:r>
      <w:r w:rsidRPr="003C64F5">
        <w:rPr>
          <w:rFonts w:ascii="Tahoma" w:eastAsia="Times New Roman" w:hAnsi="Tahoma" w:cs="B Lotus"/>
          <w:color w:val="333333"/>
          <w:rtl/>
        </w:rPr>
        <w:br/>
        <w:t>تبصره1: شيوه بهره برداري براساس جدولهاي تنظيم شده در دستورالعمل تعيين شماره پروانه منضم به((نظام)) مشخص مي شود.</w:t>
      </w:r>
      <w:r w:rsidRPr="003C64F5">
        <w:rPr>
          <w:rFonts w:ascii="Tahoma" w:eastAsia="Times New Roman" w:hAnsi="Tahoma" w:cs="B Lotus"/>
          <w:color w:val="333333"/>
          <w:rtl/>
        </w:rPr>
        <w:br/>
        <w:t>تبصره2: در مورد واحدهاي موجود، محاسبه ظرفيت، براساس مباني ذكر شده در((نظام)) يا در ذيل نقشه هاي تيپ يا الگويي و بر پايه تأسيسات موجود آن واحد مي باشد.</w:t>
      </w:r>
      <w:r w:rsidRPr="003C64F5">
        <w:rPr>
          <w:rFonts w:ascii="Tahoma" w:eastAsia="Times New Roman" w:hAnsi="Tahoma" w:cs="B Lotus"/>
          <w:color w:val="333333"/>
          <w:rtl/>
        </w:rPr>
        <w:br/>
      </w:r>
      <w:r w:rsidRPr="003C64F5">
        <w:rPr>
          <w:rFonts w:ascii="Tahoma" w:eastAsia="Times New Roman" w:hAnsi="Tahoma" w:cs="B Lotus"/>
          <w:color w:val="333333"/>
          <w:rtl/>
        </w:rPr>
        <w:br/>
        <w:t>2- مدت اعتبار</w:t>
      </w:r>
      <w:r w:rsidRPr="003C64F5">
        <w:rPr>
          <w:rFonts w:ascii="Tahoma" w:eastAsia="Times New Roman" w:hAnsi="Tahoma" w:cs="B Lotus"/>
          <w:color w:val="333333"/>
          <w:rtl/>
        </w:rPr>
        <w:br/>
        <w:t>مدت اعتبار پروانه و مجوزهاي بهره برداري 5 سال و پس از سپري شدن مهلت اعتبار، در ذيل همان پروانه به مدت 5 سال ديگر قابل تمديد است.</w:t>
      </w:r>
      <w:r w:rsidRPr="003C64F5">
        <w:rPr>
          <w:rFonts w:ascii="Tahoma" w:eastAsia="Times New Roman" w:hAnsi="Tahoma" w:cs="B Lotus"/>
          <w:color w:val="333333"/>
          <w:rtl/>
        </w:rPr>
        <w:br/>
        <w:t>تبصره1: تمديد واحدهائي كه قبلاً پروانه دريافت داشته اند، بر روي فرمهاي جديد با ذكر شماره و تاريخ پروانه قبلي صورت</w:t>
      </w:r>
      <w:r w:rsidRPr="003C64F5">
        <w:rPr>
          <w:rFonts w:ascii="Tahoma" w:eastAsia="Times New Roman" w:hAnsi="Tahoma" w:cs="B Lotus"/>
          <w:color w:val="333333"/>
          <w:rtl/>
        </w:rPr>
        <w:br/>
        <w:t>مي گيرد و در قسمت تمديد نوبت اول، مهر و امضاء خواهد شد.</w:t>
      </w:r>
      <w:r w:rsidRPr="003C64F5">
        <w:rPr>
          <w:rFonts w:ascii="Tahoma" w:eastAsia="Times New Roman" w:hAnsi="Tahoma" w:cs="B Lotus"/>
          <w:color w:val="333333"/>
          <w:rtl/>
        </w:rPr>
        <w:br/>
        <w:t>چنانچه در پايان مهلت اعتبار پروانه، هيچ گونه ساختماني احداث نشده يا رفع نواقص و تكميل عمليات صورت نگرفته باشد و دارنده پروانه نتواند عذر موجهي ارائه نمايد، پروانه مربوط پس از طرح در كميسيون، لغو مي شود و مراتب جهت قطع كليه امتيازات به واحد زيربط اعلام مي شود.</w:t>
      </w:r>
      <w:r w:rsidRPr="003C64F5">
        <w:rPr>
          <w:rFonts w:ascii="Tahoma" w:eastAsia="Times New Roman" w:hAnsi="Tahoma" w:cs="B Lotus"/>
          <w:color w:val="333333"/>
          <w:rtl/>
        </w:rPr>
        <w:br/>
      </w:r>
      <w:r w:rsidRPr="003C64F5">
        <w:rPr>
          <w:rFonts w:ascii="Tahoma" w:eastAsia="Times New Roman" w:hAnsi="Tahoma" w:cs="B Lotus"/>
          <w:color w:val="333333"/>
          <w:rtl/>
        </w:rPr>
        <w:lastRenderedPageBreak/>
        <w:br/>
        <w:t>متقاضيان بايد در خصوص صدور پروانه به تعهدات زير عمل كنند:</w:t>
      </w:r>
      <w:r w:rsidRPr="003C64F5">
        <w:rPr>
          <w:rFonts w:ascii="Tahoma" w:eastAsia="Times New Roman" w:hAnsi="Tahoma" w:cs="B Lotus"/>
          <w:color w:val="333333"/>
          <w:rtl/>
        </w:rPr>
        <w:br/>
        <w:t>1- احداث هر نوع تأسيسات و ساختمان اضافه بر طرح و نقشه مصوب، بدون جلب موافقت قبلي مرجع صادر كننده پروانه، از سوي متقاضي ممنوع است. همچنين، استفاده از ساختمانها و تأسيسات و تجهيزات به جز در موارد مربوط، توسعه، فروش و انتقال نيز، بدون كسب اجازه ممنوع مي باشد، در اين خصوص، از متقاضيان تعهدنامه اخذ خواهد شد.</w:t>
      </w:r>
      <w:r w:rsidRPr="003C64F5">
        <w:rPr>
          <w:rFonts w:ascii="Tahoma" w:eastAsia="Times New Roman" w:hAnsi="Tahoma" w:cs="B Lotus"/>
          <w:color w:val="333333"/>
          <w:rtl/>
        </w:rPr>
        <w:br/>
        <w:t>2- چنانچه مالك زمين بعد از صدور پروانه با كسب اجازه از كميسيون صدور پروانه،واحد خود را به شركت تبديل كند، اين تغيير نام پروانه،حتي قبل از احداث ساختمان دامداري يا كارخانه(در مدت تأسيس)، به نام شركت، بلامانع است.</w:t>
      </w:r>
      <w:r w:rsidRPr="003C64F5">
        <w:rPr>
          <w:rFonts w:ascii="Tahoma" w:eastAsia="Times New Roman" w:hAnsi="Tahoma" w:cs="B Lotus"/>
          <w:color w:val="333333"/>
          <w:rtl/>
        </w:rPr>
        <w:br/>
        <w:t>3-به شرط ارائه وكالتنامه رسمي 4 ساله غيرقابل عزل، از سوي ساير شركاء تغيير نام پروانه به نام هريك از شركاء نيز بلامانع خواهد بود.</w:t>
      </w:r>
      <w:r w:rsidRPr="003C64F5">
        <w:rPr>
          <w:rFonts w:ascii="Tahoma" w:eastAsia="Times New Roman" w:hAnsi="Tahoma" w:cs="B Lotus"/>
          <w:color w:val="333333"/>
          <w:rtl/>
        </w:rPr>
        <w:br/>
        <w:t>4- كليه مزاياي ناشي از پروانه هاي صادره به صاحبان آنها تعلق دارد و انتقال آن به غير ممنوع است.</w:t>
      </w:r>
      <w:r w:rsidRPr="003C64F5">
        <w:rPr>
          <w:rFonts w:ascii="Tahoma" w:eastAsia="Times New Roman" w:hAnsi="Tahoma" w:cs="B Lotus"/>
          <w:color w:val="333333"/>
          <w:rtl/>
        </w:rPr>
        <w:br/>
        <w:t>5- دامداران، مجاز به پرورش و نگهداري دام، بيش از ظرفيت قيد شده در پروانه نيستند.</w:t>
      </w:r>
      <w:r w:rsidRPr="003C64F5">
        <w:rPr>
          <w:rFonts w:ascii="Tahoma" w:eastAsia="Times New Roman" w:hAnsi="Tahoma" w:cs="B Lotus"/>
          <w:color w:val="333333"/>
          <w:rtl/>
        </w:rPr>
        <w:br/>
        <w:t>6- دامدارن نبايد با دريافت يك پروانه، نسبت به پرورش انواع دام، اقدام كنند.</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drawing>
          <wp:inline distT="0" distB="0" distL="0" distR="0">
            <wp:extent cx="6534150" cy="2381250"/>
            <wp:effectExtent l="19050" t="0" r="0" b="0"/>
            <wp:docPr id="5" name="Picture 5" descr="http://www.etarh.com/images/guide/catt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tarh.com/images/guide/cattle/8.jpg"/>
                    <pic:cNvPicPr>
                      <a:picLocks noChangeAspect="1" noChangeArrowheads="1"/>
                    </pic:cNvPicPr>
                  </pic:nvPicPr>
                  <pic:blipFill>
                    <a:blip r:embed="rId8"/>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و- مجوز بهداشتي</w:t>
      </w:r>
      <w:r w:rsidRPr="003C64F5">
        <w:rPr>
          <w:rFonts w:ascii="Tahoma" w:eastAsia="Times New Roman" w:hAnsi="Tahoma" w:cs="B Lotus"/>
          <w:color w:val="333333"/>
          <w:rtl/>
        </w:rPr>
        <w:br/>
        <w:t>مجوزي است كه سازمان دامپزشكي كشور به منظور رعايت مسائل بهداشتي و قرنطينه اي در بهره برداري از كارخانجات و كارگاههاي موضوع اين نظام كه مجوز تأسيس آن را از وزارت صنايع يا ديگر دستگاهها صادر مي نمايند،صادر مي گردد.</w:t>
      </w:r>
      <w:r w:rsidRPr="003C64F5">
        <w:rPr>
          <w:rFonts w:ascii="Tahoma" w:eastAsia="Times New Roman" w:hAnsi="Tahoma" w:cs="B Lotus"/>
          <w:color w:val="333333"/>
          <w:rtl/>
        </w:rPr>
        <w:br/>
        <w:t>مدارك مورد نياز جهت دريافت مجوز</w:t>
      </w:r>
      <w:r w:rsidRPr="003C64F5">
        <w:rPr>
          <w:rFonts w:ascii="Tahoma" w:eastAsia="Times New Roman" w:hAnsi="Tahoma" w:cs="B Lotus"/>
          <w:color w:val="333333"/>
          <w:rtl/>
        </w:rPr>
        <w:br/>
        <w:t>اشخاص حقيقي يا حقوقي كه بخواهند نسبت به دريافت پروانه تأسيس و بهره برداري، دامداري يا كارخانه هاي مرتبط اقدام كنند، بايد مدارك ذيل را ارائه نمايند:</w:t>
      </w:r>
      <w:r w:rsidRPr="003C64F5">
        <w:rPr>
          <w:rFonts w:ascii="Tahoma" w:eastAsia="Times New Roman" w:hAnsi="Tahoma" w:cs="B Lotus"/>
          <w:color w:val="333333"/>
          <w:rtl/>
        </w:rPr>
        <w:br/>
        <w:t>الف- مدارك مربوط به زمين تأسيسات</w:t>
      </w:r>
      <w:r w:rsidRPr="003C64F5">
        <w:rPr>
          <w:rFonts w:ascii="Tahoma" w:eastAsia="Times New Roman" w:hAnsi="Tahoma" w:cs="B Lotus"/>
          <w:color w:val="333333"/>
          <w:rtl/>
        </w:rPr>
        <w:br/>
        <w:t>1- در مورد اراضي داراي سند مالكيت: اصل اسناد مالكيت به همراه يك نسخه فتوكپي ازآنها.</w:t>
      </w:r>
      <w:r w:rsidRPr="003C64F5">
        <w:rPr>
          <w:rFonts w:ascii="Tahoma" w:eastAsia="Times New Roman" w:hAnsi="Tahoma" w:cs="B Lotus"/>
          <w:color w:val="333333"/>
          <w:rtl/>
        </w:rPr>
        <w:br/>
        <w:t>2- در مورد اراضي استيجاري: اجاره نامه رسمي غيرقابل فسخ به مدت حداقل 20 سال، كه بدين منظور تنظيم شده است.</w:t>
      </w:r>
      <w:r w:rsidRPr="003C64F5">
        <w:rPr>
          <w:rFonts w:ascii="Tahoma" w:eastAsia="Times New Roman" w:hAnsi="Tahoma" w:cs="B Lotus"/>
          <w:color w:val="333333"/>
          <w:rtl/>
        </w:rPr>
        <w:br/>
        <w:t>تبصره: در مورد زمينهاي اوقافي مدت و موضوع اجاره براساس نظريه اداره اوقاف محل تعيين مي گردد.</w:t>
      </w:r>
      <w:r w:rsidRPr="003C64F5">
        <w:rPr>
          <w:rFonts w:ascii="Tahoma" w:eastAsia="Times New Roman" w:hAnsi="Tahoma" w:cs="B Lotus"/>
          <w:color w:val="333333"/>
          <w:rtl/>
        </w:rPr>
        <w:br/>
        <w:t>3- در مورد اراضي فاقد سند مالكيت: مستند تصرف و احراز مالكيت، كه به تائيد مديريت جهاد شهرستان يا اداره كل منابع طبيعي استان بنا به مورد رسيده باشد و همچنين، امضا وارائه تعهد رسمي و ثبتي مبني بر اينكه پس از صدور پرانه در صورت اثبات صحت عدم مالكيت، پروانه صادره فوراً لغو مي شود و متقاضي حق اعتراضي ندارد و بايد خسارتهاي وارده را نيز، جبران كند.</w:t>
      </w:r>
      <w:r w:rsidRPr="003C64F5">
        <w:rPr>
          <w:rFonts w:ascii="Tahoma" w:eastAsia="Times New Roman" w:hAnsi="Tahoma" w:cs="B Lotus"/>
          <w:color w:val="333333"/>
          <w:rtl/>
        </w:rPr>
        <w:br/>
        <w:t>4- در مورد اراضي مشاع: گواهي لازم به نام خود، مبني بر تعيين مساحت زمين، از مرجعي كه توسط مديريت جهاد شهرستان معرفي مي شود، همچنين نقشه زمين مورد نظر، جهت ايجاد تأسيسات كه به تائيد و امضاي كليه مالكين زمين و در صورت عدم امكان دسترسي به كليه مالكين، به تصديق عده اي از مالكين آن رسيده باشد.</w:t>
      </w:r>
      <w:r w:rsidRPr="003C64F5">
        <w:rPr>
          <w:rFonts w:ascii="Tahoma" w:eastAsia="Times New Roman" w:hAnsi="Tahoma" w:cs="B Lotus"/>
          <w:color w:val="333333"/>
          <w:rtl/>
        </w:rPr>
        <w:br/>
      </w:r>
      <w:r w:rsidRPr="003C64F5">
        <w:rPr>
          <w:rFonts w:ascii="Tahoma" w:eastAsia="Times New Roman" w:hAnsi="Tahoma" w:cs="B Lotus"/>
          <w:color w:val="333333"/>
          <w:rtl/>
        </w:rPr>
        <w:lastRenderedPageBreak/>
        <w:t>تبصره1: نظر به اينكه پروانه مورد نظر به نام متقاضي صادر مي شود.بايد افراد نام برده، طي استشهد اراضي مشاع(فرم شماره 5) متعهد شوند كه پس از تقسيم و افراز ملك، زمين ياد شده در تصرف شخصي كه پروانه به نام او صادر خواهد شد، باقي بماند. اين فرم و نقشه مذكور بايد به تصديق شوراي محل وقوع ملك، يا نزديكترين شوراي محل برسد.</w:t>
      </w:r>
      <w:r w:rsidRPr="003C64F5">
        <w:rPr>
          <w:rFonts w:ascii="Tahoma" w:eastAsia="Times New Roman" w:hAnsi="Tahoma" w:cs="B Lotus"/>
          <w:color w:val="333333"/>
          <w:rtl/>
        </w:rPr>
        <w:br/>
        <w:t>تبصره2: در صورتي كه زمين محل احداث تأسيسات، متعلق به چند نفر باشد، به شرطي پروانه به نام يكي از مالكين صادر مي گردد كه وكالتنامه رسمي غيرقابل عزل حداقل- به مدت 5 سال( فرم شماره 4) از ساير مالكين مبني بر اجازه ايجاد تأسيسات و دريافت پروانه به نام خود ارائه نمايد.</w:t>
      </w:r>
      <w:r w:rsidRPr="003C64F5">
        <w:rPr>
          <w:rFonts w:ascii="Tahoma" w:eastAsia="Times New Roman" w:hAnsi="Tahoma" w:cs="B Lotus"/>
          <w:color w:val="333333"/>
          <w:rtl/>
        </w:rPr>
        <w:br/>
        <w:t>5- در مورد زمينهاي اصلاحات ارضي مفروزالرعيه: گواهي لازم مبني بر مالكيت يا تصرف زمين و بلامعارض بودن آن، و همچنين تائيديه حدود و مشخصات و مساحت زمين از مديريت كشاورزي محل و نيز، نقشه تفكيكي اراضي محل كه زمين مورد نظر جهت احداث تأسيسات در آن مشخص شده باشد.</w:t>
      </w:r>
      <w:r w:rsidRPr="003C64F5">
        <w:rPr>
          <w:rFonts w:ascii="Tahoma" w:eastAsia="Times New Roman" w:hAnsi="Tahoma" w:cs="B Lotus"/>
          <w:color w:val="333333"/>
          <w:rtl/>
        </w:rPr>
        <w:br/>
        <w:t>6- در مورداراضي واگذاري از سوي سازمانهاي كشاورزي يا سازمان جنگلها و مراتع: صورت مجلس واگذاري زمين و همچنين، نقشه و كروكي موردنظر جهت احداث تأسيسات.</w:t>
      </w:r>
      <w:r w:rsidRPr="003C64F5">
        <w:rPr>
          <w:rFonts w:ascii="Tahoma" w:eastAsia="Times New Roman" w:hAnsi="Tahoma" w:cs="B Lotus"/>
          <w:color w:val="333333"/>
          <w:rtl/>
        </w:rPr>
        <w:br/>
        <w:t>ب- مدارک مربوط به زمين کشت علوفه</w:t>
      </w:r>
      <w:r w:rsidRPr="003C64F5">
        <w:rPr>
          <w:rFonts w:ascii="Tahoma" w:eastAsia="Times New Roman" w:hAnsi="Tahoma" w:cs="B Lotus"/>
          <w:color w:val="333333"/>
          <w:rtl/>
        </w:rPr>
        <w:br/>
        <w:t>در مورد واحدهائي كه برابر ضوابط نظام دامپروري احتياج به ارائه اراضي كشت نباتات علوفه اي دارند:</w:t>
      </w:r>
      <w:r w:rsidRPr="003C64F5">
        <w:rPr>
          <w:rFonts w:ascii="Tahoma" w:eastAsia="Times New Roman" w:hAnsi="Tahoma" w:cs="B Lotus"/>
          <w:color w:val="333333"/>
          <w:rtl/>
        </w:rPr>
        <w:br/>
        <w:t>1- گواهي از مديريت كشاورزي محل، مبني بر وجود مقدار كافي آب جهت كشت نباتات علوفه اي يا گواهي امور آب استان، مبني بر بلامانع بودن حفر چاه و تأمين آب مورد نياز كشت نباتات علوفه اي.</w:t>
      </w:r>
      <w:r w:rsidRPr="003C64F5">
        <w:rPr>
          <w:rFonts w:ascii="Tahoma" w:eastAsia="Times New Roman" w:hAnsi="Tahoma" w:cs="B Lotus"/>
          <w:color w:val="333333"/>
          <w:rtl/>
        </w:rPr>
        <w:br/>
        <w:t>2- مدارك مالكيت زمين مورد نياز، اجاره نامه رسمي غير قابل فسخ با ارائه قرارداد رسمي و غيرقابل فسخ كشت علوفه به مدت حداقل 5 سال با كشتكاري كه زمين ايشان از نظر ميزان توليد علوفه و حدود و مشخصات آن به تائيد مديريت كشاورزي محل رسيده باشد.</w:t>
      </w:r>
      <w:r w:rsidRPr="003C64F5">
        <w:rPr>
          <w:rFonts w:ascii="Tahoma" w:eastAsia="Times New Roman" w:hAnsi="Tahoma" w:cs="B Lotus"/>
          <w:color w:val="333333"/>
          <w:rtl/>
        </w:rPr>
        <w:br/>
        <w:t>بديهي است، مجموع تعهدات كشتكار طرف قرارداد، نبايد بيش از قابليت توليد زمين وي باشد. زمان شروع اجاره يا قرارداد خريد علوفه از تاريخ پيش بيني شروع بهره برداري خواهد بود.</w:t>
      </w:r>
      <w:r w:rsidRPr="003C64F5">
        <w:rPr>
          <w:rFonts w:ascii="Tahoma" w:eastAsia="Times New Roman" w:hAnsi="Tahoma" w:cs="B Lotus"/>
          <w:color w:val="333333"/>
          <w:rtl/>
        </w:rPr>
        <w:br/>
        <w:t>تبصره1: در مورد زمينهاي اوقافي مدت اجاره براساس نظريه اداره اوقاف محل تعين مي گردد.</w:t>
      </w:r>
      <w:r w:rsidRPr="003C64F5">
        <w:rPr>
          <w:rFonts w:ascii="Tahoma" w:eastAsia="Times New Roman" w:hAnsi="Tahoma" w:cs="B Lotus"/>
          <w:color w:val="333333"/>
          <w:rtl/>
        </w:rPr>
        <w:br/>
        <w:t>تبصره2: در صورتي كه محل زمين كشت نباتات علوفه اي در مجاورت محل تأسيسات دامداري نباشد، بايد زميني بدين منظور اختصاص داده شود تا از نظر فاصله اشكالي در حمل علوفه از محل كشت به محل دامداري به وجود نيايد. ميزان اين فاصله منوط به نظر كميسيون استاني خواهد بود.</w:t>
      </w:r>
      <w:r w:rsidRPr="003C64F5">
        <w:rPr>
          <w:rFonts w:ascii="Tahoma" w:eastAsia="Times New Roman" w:hAnsi="Tahoma" w:cs="B Lotus"/>
          <w:color w:val="333333"/>
          <w:rtl/>
        </w:rPr>
        <w:br/>
        <w:t>تبصره3: در صورتي كه زمين نباتات علوفه اي در استان ديگري باشد، تائيديه سازمانهاي كشاورزي هر دو استان، الزامي است.</w:t>
      </w:r>
      <w:r w:rsidRPr="003C64F5">
        <w:rPr>
          <w:rFonts w:ascii="Tahoma" w:eastAsia="Times New Roman" w:hAnsi="Tahoma" w:cs="B Lotus"/>
          <w:color w:val="333333"/>
          <w:rtl/>
        </w:rPr>
        <w:br/>
        <w:t>3- در مورد زمينهاي سنددار، فتوكپي نقشه تفكيكي پلاك اصلي كه پلاكهاي فرعي در آن، مشخص و به تائيد مديريت جهاد شهرستان محل رسيده باشد. در مورد اراضي فاقد سند مالكيت، كروكي يا نقشه تقريبي كه محل اراضي مورد نظر بر روي آن مشخص شده باشد و جهتهاي چهارگانه آن با متراژ زمين و ابعاد محدوده، معين شده و به تائيد شوراي محل روستاي وقوع ملك يا نزديكترين شورا و مديريت كشاورزي با حفظ مسئوليت متقاضي رسيده باشد.</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طرح توسعه</w:t>
      </w:r>
      <w:r w:rsidRPr="003C64F5">
        <w:rPr>
          <w:rFonts w:ascii="Tahoma" w:eastAsia="Times New Roman" w:hAnsi="Tahoma" w:cs="B Lotus"/>
          <w:color w:val="333333"/>
          <w:rtl/>
        </w:rPr>
        <w:br/>
        <w:t>در مرحله تأسيس اجازه توسعه داده نمي شود دارندگان پروانه بهره برداري،تنها در صورتي اجازه توسعه دارند، كه علاوه بر رعايت كليه شرايط لازم، توانايي مديريت آنها جهت ظرفيتهاي بالاتر مورد تائيد كميسيون صدور پروانه استان قرار گيرد. بديهي است كه توسعه هر واحد بايد متناسب با سياست ها و راهبردهاي اعلام شده توسط معاونت امور دام وزارت جهاد باشد.</w:t>
      </w:r>
      <w:r w:rsidRPr="003C64F5">
        <w:rPr>
          <w:rFonts w:ascii="Tahoma" w:eastAsia="Times New Roman" w:hAnsi="Tahoma" w:cs="B Lotus"/>
          <w:color w:val="333333"/>
          <w:rtl/>
        </w:rPr>
        <w:br/>
        <w:t>تبصره: بديهي است كه توسعه هر واحد حداكثر تا سقف ظرفيتهاي مجاز با رعايت سياستها و راهبردهاي اعلام شده توسط معاونت امور دام مي باشد.</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br/>
        <w:t>تبديل يا تغيير کاربری مجوز</w:t>
      </w:r>
      <w:r w:rsidRPr="003C64F5">
        <w:rPr>
          <w:rFonts w:ascii="Tahoma" w:eastAsia="Times New Roman" w:hAnsi="Tahoma" w:cs="B Lotus"/>
          <w:color w:val="333333"/>
          <w:rtl/>
        </w:rPr>
        <w:br/>
        <w:t xml:space="preserve">تبديل، اعم از اينكه بخواهد در نوع دام، نژاد يا شيوه بهره برداري صورت گيرد، با در نظر گرفتن اولويتهاي منطقه اي، در چهارچوب </w:t>
      </w:r>
      <w:r w:rsidRPr="003C64F5">
        <w:rPr>
          <w:rFonts w:ascii="Tahoma" w:eastAsia="Times New Roman" w:hAnsi="Tahoma" w:cs="B Lotus"/>
          <w:color w:val="333333"/>
          <w:rtl/>
        </w:rPr>
        <w:lastRenderedPageBreak/>
        <w:t>سياستهاي وزارت جهادسازندگي، بلامانع است. در مورد تبديل دامداري از يك نوع به نوع ديگر و نيز تبديل نژاد يا نحوهُ بهره برداري در صورت داشتن كليه شرايط لازم جهت فعاليت جديد، پروانه قبلي باطل و پروانه بهره برداري جديد صادر مي شود.</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b/>
          <w:bCs/>
          <w:color w:val="333333"/>
          <w:rtl/>
        </w:rPr>
        <w:t>آشنایی با جایگاهها در پرورش گاو شیری</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جایگاه های فری استال (جایگاه غرفه ای آزاد)</w:t>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 xml:space="preserve">فری استال سیستمی است که در واقع به جای وجود استراحتگاه گروهی یعنی آنچه که در گاوداریهای کشور رایج است ، استراحتگاه های انفرادی تعبیه شده است. این سیستم حالتی بین استفاده از جایگاه های غرفه ای انفرادی با گاو بسته و سیستم استراحتگاه های گروهی است. محل مسقف در این سیستم را می توان به خوابگاهی تشبیه نمود که تعداد زیادی تخت در ردیف هایی کنار هم چیده شده اند و گاوها می توانند هر یک را برای خوابیدن یا صرفاً ایستادن انتخاب کنند. </w:t>
      </w:r>
      <w:r w:rsidRPr="003C64F5">
        <w:rPr>
          <w:rFonts w:ascii="Tahoma" w:eastAsia="Times New Roman" w:hAnsi="Tahoma" w:cs="B Lotus"/>
          <w:color w:val="333333"/>
          <w:rtl/>
        </w:rPr>
        <w:br/>
        <w:t>سیستم فری استال یک محل تمیز ، خشک و راحت برای دراز کشیدن و استراحت گاوهای شیری فراهم می کند. در این سیستم با وجود استال های انفرادی (جایگاه های انفرادی) گاوها درون استال ها (جایگاهها) مقید و محدود نیستند ، بلکه آزادی گردش در قسمت های مختلف جایگاه را دارند. بخش های مختلف ، سیستم های تغذیه و شیر دوشی در این سیستم مشابه جایگاه های مرسوم می باشد . گاوها آزادند که هر وقت تمایل داشتند جهت استراحت یا ایستادن وارد استال ها شوند و هر وقت دوست داشتند جهت گردش در محوطه جایگاه یا رفتن به سمت محل تغذیه یا آبشخور استال را ترک کنند. استال های با طراحی خوب و مدیریت مناسب آنها یک بخش کلیدی در سیستم جایگاه های فری استال می باشد.</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drawing>
          <wp:inline distT="0" distB="0" distL="0" distR="0">
            <wp:extent cx="6534150" cy="2381250"/>
            <wp:effectExtent l="19050" t="0" r="0" b="0"/>
            <wp:docPr id="6" name="Picture 6" descr="http://www.etarh.com/images/guide/catt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tarh.com/images/guide/cattle/6.jpg"/>
                    <pic:cNvPicPr>
                      <a:picLocks noChangeAspect="1" noChangeArrowheads="1"/>
                    </pic:cNvPicPr>
                  </pic:nvPicPr>
                  <pic:blipFill>
                    <a:blip r:embed="rId9"/>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color w:val="333333"/>
          <w:rtl/>
        </w:rPr>
        <w:t>مزیت های کلی جایگاه های فری استال :</w:t>
      </w:r>
      <w:r w:rsidRPr="003C64F5">
        <w:rPr>
          <w:rFonts w:ascii="Tahoma" w:eastAsia="Times New Roman" w:hAnsi="Tahoma" w:cs="B Lotus"/>
          <w:color w:val="333333"/>
          <w:rtl/>
        </w:rPr>
        <w:br/>
        <w:t>- امکان نگهداری حیوانات در تراکم بیشتر</w:t>
      </w:r>
      <w:r w:rsidRPr="003C64F5">
        <w:rPr>
          <w:rFonts w:ascii="Tahoma" w:eastAsia="Times New Roman" w:hAnsi="Tahoma" w:cs="B Lotus"/>
          <w:color w:val="333333"/>
          <w:rtl/>
        </w:rPr>
        <w:br/>
        <w:t>- کاهش قابل توجه در استفاده از بستر (حدود 75 درصد) و کاهش تعویض هزینه های آن</w:t>
      </w:r>
      <w:r w:rsidRPr="003C64F5">
        <w:rPr>
          <w:rFonts w:ascii="Tahoma" w:eastAsia="Times New Roman" w:hAnsi="Tahoma" w:cs="B Lotus"/>
          <w:color w:val="333333"/>
          <w:rtl/>
        </w:rPr>
        <w:br/>
        <w:t>- کاهش کار کارگری مورد نیاز برای گاوها</w:t>
      </w:r>
      <w:r w:rsidRPr="003C64F5">
        <w:rPr>
          <w:rFonts w:ascii="Tahoma" w:eastAsia="Times New Roman" w:hAnsi="Tahoma" w:cs="B Lotus"/>
          <w:color w:val="333333"/>
          <w:rtl/>
        </w:rPr>
        <w:br/>
        <w:t>- تمیز تر و آرام تر بودن گاوها</w:t>
      </w:r>
      <w:r w:rsidRPr="003C64F5">
        <w:rPr>
          <w:rFonts w:ascii="Tahoma" w:eastAsia="Times New Roman" w:hAnsi="Tahoma" w:cs="B Lotus"/>
          <w:color w:val="333333"/>
          <w:rtl/>
        </w:rPr>
        <w:br/>
        <w:t>- کاهش بروز جراحات سر پستانکها و کاهش صدمات پستان</w:t>
      </w:r>
      <w:r w:rsidRPr="003C64F5">
        <w:rPr>
          <w:rFonts w:ascii="Tahoma" w:eastAsia="Times New Roman" w:hAnsi="Tahoma" w:cs="B Lotus"/>
          <w:color w:val="333333"/>
          <w:rtl/>
        </w:rPr>
        <w:br/>
        <w:t>- بهره وری مصرف خوراک</w:t>
      </w:r>
      <w:r w:rsidRPr="003C64F5">
        <w:rPr>
          <w:rFonts w:ascii="Tahoma" w:eastAsia="Times New Roman" w:hAnsi="Tahoma" w:cs="B Lotus"/>
          <w:color w:val="333333"/>
          <w:rtl/>
        </w:rPr>
        <w:br/>
        <w:t>- افزایش ضریب سلامت دام</w:t>
      </w:r>
      <w:r w:rsidRPr="003C64F5">
        <w:rPr>
          <w:rFonts w:ascii="Tahoma" w:eastAsia="Times New Roman" w:hAnsi="Tahoma" w:cs="B Lotus"/>
          <w:color w:val="333333"/>
          <w:rtl/>
        </w:rPr>
        <w:br/>
        <w:t>- افزایش زمان استراحت و نشخوار دام در حال درزا کشیدن</w:t>
      </w:r>
      <w:r w:rsidRPr="003C64F5">
        <w:rPr>
          <w:rFonts w:ascii="Tahoma" w:eastAsia="Times New Roman" w:hAnsi="Tahoma" w:cs="B Lotus"/>
          <w:color w:val="333333"/>
          <w:rtl/>
        </w:rPr>
        <w:br/>
        <w:t xml:space="preserve">- تا حدودی افزایش تولید شیر </w:t>
      </w:r>
      <w:r w:rsidRPr="003C64F5">
        <w:rPr>
          <w:rFonts w:ascii="Tahoma" w:eastAsia="Times New Roman" w:hAnsi="Tahoma" w:cs="B Lotus"/>
          <w:color w:val="333333"/>
          <w:rtl/>
        </w:rPr>
        <w:br/>
        <w:t>- کاهش بار میکروبی شیر</w:t>
      </w:r>
      <w:r w:rsidRPr="003C64F5">
        <w:rPr>
          <w:rFonts w:ascii="Tahoma" w:eastAsia="Times New Roman" w:hAnsi="Tahoma" w:cs="B Lotus"/>
          <w:color w:val="333333"/>
          <w:rtl/>
        </w:rPr>
        <w:br/>
        <w:t>- کاهش لنگش، بیماریهای سم و تا حدودی بیماریهای تولیدمثلی</w:t>
      </w:r>
      <w:r w:rsidRPr="003C64F5">
        <w:rPr>
          <w:rFonts w:ascii="Tahoma" w:eastAsia="Times New Roman" w:hAnsi="Tahoma" w:cs="B Lotus"/>
          <w:color w:val="333333"/>
          <w:rtl/>
        </w:rPr>
        <w:br/>
        <w:t>- کاهش استرس گرمایی به دلیل کاهش گرما و رطوبت بستر</w:t>
      </w:r>
      <w:r w:rsidRPr="003C64F5">
        <w:rPr>
          <w:rFonts w:ascii="Tahoma" w:eastAsia="Times New Roman" w:hAnsi="Tahoma" w:cs="B Lotus"/>
          <w:color w:val="333333"/>
          <w:rtl/>
        </w:rPr>
        <w:br/>
      </w:r>
      <w:r w:rsidRPr="003C64F5">
        <w:rPr>
          <w:rFonts w:ascii="Tahoma" w:eastAsia="Times New Roman" w:hAnsi="Tahoma" w:cs="B Lotus"/>
          <w:color w:val="333333"/>
          <w:rtl/>
        </w:rPr>
        <w:lastRenderedPageBreak/>
        <w:t xml:space="preserve">- نصب راحت تر و کم هزینه تر هواکش ها به دلیل متمرکز و منظم بودن جایگاه استراحت گاوها </w:t>
      </w:r>
      <w:r w:rsidRPr="003C64F5">
        <w:rPr>
          <w:rFonts w:ascii="Tahoma" w:eastAsia="Times New Roman" w:hAnsi="Tahoma" w:cs="B Lotus"/>
          <w:color w:val="333333"/>
          <w:rtl/>
        </w:rPr>
        <w:br/>
        <w:t>برخی از معایب سیستم های فری استال:</w:t>
      </w:r>
      <w:r w:rsidRPr="003C64F5">
        <w:rPr>
          <w:rFonts w:ascii="Tahoma" w:eastAsia="Times New Roman" w:hAnsi="Tahoma" w:cs="B Lotus"/>
          <w:color w:val="333333"/>
          <w:rtl/>
        </w:rPr>
        <w:br/>
        <w:t>- نیاز به تمیز کردن راهروها حداقل روزانه یک بار</w:t>
      </w:r>
      <w:r w:rsidRPr="003C64F5">
        <w:rPr>
          <w:rFonts w:ascii="Tahoma" w:eastAsia="Times New Roman" w:hAnsi="Tahoma" w:cs="B Lotus"/>
          <w:color w:val="333333"/>
          <w:rtl/>
        </w:rPr>
        <w:br/>
        <w:t xml:space="preserve">- نیاز به بستر ریزی و تمیز کردن منظم استال ه </w:t>
      </w:r>
      <w:r w:rsidRPr="003C64F5">
        <w:rPr>
          <w:rFonts w:ascii="Tahoma" w:eastAsia="Times New Roman" w:hAnsi="Tahoma" w:cs="B Lotus"/>
          <w:color w:val="333333"/>
          <w:rtl/>
        </w:rPr>
        <w:br/>
        <w:t xml:space="preserve">- عدم عادت پذیری سریع حیوانات به استفاده از استال ها </w:t>
      </w:r>
      <w:r w:rsidRPr="003C64F5">
        <w:rPr>
          <w:rFonts w:ascii="Tahoma" w:eastAsia="Times New Roman" w:hAnsi="Tahoma" w:cs="B Lotus"/>
          <w:color w:val="333333"/>
          <w:rtl/>
        </w:rPr>
        <w:br/>
        <w:t>- نیاز به تخصص بالا در طراحی و اجرای سیستم [در صورت عدم رعایت اصولی طراحی و مدیریت مناسب استال می توانند با عدم استقبال گاوها شده و به بخش بلا استفاده در جایگاه تبدیل شوند]</w:t>
      </w:r>
    </w:p>
    <w:p w:rsidR="003C64F5" w:rsidRPr="003C64F5" w:rsidRDefault="003C64F5" w:rsidP="003C64F5">
      <w:pPr>
        <w:spacing w:after="0" w:line="270" w:lineRule="atLeast"/>
        <w:rPr>
          <w:rFonts w:ascii="Times New Roman" w:eastAsia="Times New Roman" w:hAnsi="Times New Roman" w:cs="B Lotus"/>
          <w:rtl/>
        </w:rPr>
      </w:pPr>
      <w:r w:rsidRPr="003C64F5">
        <w:rPr>
          <w:rFonts w:ascii="Times New Roman" w:eastAsia="Times New Roman" w:hAnsi="Times New Roman" w:cs="B Lotus"/>
          <w:noProof/>
        </w:rPr>
        <w:drawing>
          <wp:inline distT="0" distB="0" distL="0" distR="0">
            <wp:extent cx="6534150" cy="2381250"/>
            <wp:effectExtent l="19050" t="0" r="0" b="0"/>
            <wp:docPr id="7" name="Picture 7" descr="http://www.etarh.com/images/guide/catt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tarh.com/images/guide/cattle/7.jpg"/>
                    <pic:cNvPicPr>
                      <a:picLocks noChangeAspect="1" noChangeArrowheads="1"/>
                    </pic:cNvPicPr>
                  </pic:nvPicPr>
                  <pic:blipFill>
                    <a:blip r:embed="rId10"/>
                    <a:srcRect/>
                    <a:stretch>
                      <a:fillRect/>
                    </a:stretch>
                  </pic:blipFill>
                  <pic:spPr bwMode="auto">
                    <a:xfrm>
                      <a:off x="0" y="0"/>
                      <a:ext cx="6534150" cy="2381250"/>
                    </a:xfrm>
                    <a:prstGeom prst="rect">
                      <a:avLst/>
                    </a:prstGeom>
                    <a:noFill/>
                    <a:ln w="9525">
                      <a:noFill/>
                      <a:miter lim="800000"/>
                      <a:headEnd/>
                      <a:tailEnd/>
                    </a:ln>
                  </pic:spPr>
                </pic:pic>
              </a:graphicData>
            </a:graphic>
          </wp:inline>
        </w:drawing>
      </w:r>
    </w:p>
    <w:p w:rsidR="003C64F5" w:rsidRPr="003C64F5" w:rsidRDefault="003C64F5" w:rsidP="003C64F5">
      <w:pPr>
        <w:spacing w:after="0" w:line="270" w:lineRule="atLeast"/>
        <w:rPr>
          <w:rFonts w:ascii="Times New Roman" w:eastAsia="Times New Roman" w:hAnsi="Times New Roman" w:cs="B Lotus"/>
          <w:rtl/>
        </w:rPr>
      </w:pPr>
      <w:r w:rsidRPr="003C64F5">
        <w:rPr>
          <w:rFonts w:ascii="Tahoma" w:eastAsia="Times New Roman" w:hAnsi="Tahoma" w:cs="B Lotus"/>
          <w:i/>
          <w:iCs/>
          <w:color w:val="FF0000"/>
          <w:rtl/>
        </w:rPr>
        <w:t>توضیحات بیشتر در مجموعه آموزشی پرورش صنعتی گاو شیری...</w:t>
      </w:r>
    </w:p>
    <w:p w:rsidR="003819E7" w:rsidRPr="003C64F5" w:rsidRDefault="003819E7" w:rsidP="003C64F5">
      <w:pPr>
        <w:rPr>
          <w:rFonts w:cs="B Lotus" w:hint="cs"/>
        </w:rPr>
      </w:pPr>
    </w:p>
    <w:sectPr w:rsidR="003819E7" w:rsidRPr="003C64F5" w:rsidSect="005C1ED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4F5"/>
    <w:rsid w:val="003819E7"/>
    <w:rsid w:val="003C64F5"/>
    <w:rsid w:val="005C1ED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4F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3120</Words>
  <Characters>17790</Characters>
  <Application>Microsoft Office Word</Application>
  <DocSecurity>0</DocSecurity>
  <Lines>148</Lines>
  <Paragraphs>41</Paragraphs>
  <ScaleCrop>false</ScaleCrop>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mehran</dc:creator>
  <cp:lastModifiedBy>mehran</cp:lastModifiedBy>
  <cp:revision>1</cp:revision>
  <dcterms:created xsi:type="dcterms:W3CDTF">2015-12-15T10:33:00Z</dcterms:created>
  <dcterms:modified xsi:type="dcterms:W3CDTF">2015-12-15T10:34:00Z</dcterms:modified>
</cp:coreProperties>
</file>